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4856D" w14:textId="77777777" w:rsidR="004D0305" w:rsidRPr="00EA69F3" w:rsidRDefault="00992391" w:rsidP="004D0305">
      <w:pPr>
        <w:pStyle w:val="Heading1"/>
        <w:rPr>
          <w:rFonts w:ascii="Aptos Display" w:hAnsi="Aptos Display"/>
        </w:rPr>
      </w:pPr>
      <w:r w:rsidRPr="00EA69F3">
        <w:rPr>
          <w:rFonts w:ascii="Aptos Display" w:hAnsi="Aptos Display"/>
        </w:rPr>
        <w:t xml:space="preserve">SOJOURN </w:t>
      </w:r>
      <w:r w:rsidR="004D0305" w:rsidRPr="00EA69F3">
        <w:rPr>
          <w:rFonts w:ascii="Aptos Display" w:hAnsi="Aptos Display"/>
        </w:rPr>
        <w:t xml:space="preserve">EVALUATION POLICY </w:t>
      </w:r>
    </w:p>
    <w:p w14:paraId="23CFA6CD" w14:textId="77777777" w:rsidR="004D0305" w:rsidRPr="00EA69F3" w:rsidRDefault="004D0305">
      <w:pPr>
        <w:rPr>
          <w:rFonts w:ascii="Aptos Display" w:hAnsi="Aptos Display"/>
        </w:rPr>
      </w:pPr>
    </w:p>
    <w:p w14:paraId="703ED838" w14:textId="2CA8EA8D" w:rsidR="004D0305" w:rsidRPr="00EA69F3" w:rsidRDefault="004D0305" w:rsidP="004D0305">
      <w:pPr>
        <w:pStyle w:val="Heading2"/>
        <w:rPr>
          <w:rFonts w:ascii="Aptos Display" w:hAnsi="Aptos Display"/>
        </w:rPr>
      </w:pPr>
      <w:r w:rsidRPr="00EA69F3">
        <w:rPr>
          <w:rFonts w:ascii="Aptos Display" w:hAnsi="Aptos Display"/>
        </w:rPr>
        <w:t xml:space="preserve">UPDATED OCTOBER </w:t>
      </w:r>
      <w:r w:rsidR="0031135B" w:rsidRPr="00EA69F3">
        <w:rPr>
          <w:rFonts w:ascii="Aptos Display" w:hAnsi="Aptos Display"/>
        </w:rPr>
        <w:t>202</w:t>
      </w:r>
      <w:r w:rsidR="00EA69F3" w:rsidRPr="00EA69F3">
        <w:rPr>
          <w:rFonts w:ascii="Aptos Display" w:hAnsi="Aptos Display"/>
        </w:rPr>
        <w:t>4</w:t>
      </w:r>
      <w:r w:rsidRPr="00EA69F3">
        <w:rPr>
          <w:rFonts w:ascii="Aptos Display" w:hAnsi="Aptos Display"/>
        </w:rPr>
        <w:t xml:space="preserve"> </w:t>
      </w:r>
    </w:p>
    <w:p w14:paraId="35F9BCB4" w14:textId="77777777" w:rsidR="004D0305" w:rsidRPr="00EA69F3" w:rsidRDefault="004D0305" w:rsidP="004D0305">
      <w:pPr>
        <w:pStyle w:val="Heading1"/>
        <w:rPr>
          <w:rFonts w:ascii="Aptos Display" w:hAnsi="Aptos Display"/>
        </w:rPr>
      </w:pPr>
      <w:r w:rsidRPr="00EA69F3">
        <w:rPr>
          <w:rFonts w:ascii="Aptos Display" w:hAnsi="Aptos Display"/>
        </w:rPr>
        <w:t xml:space="preserve">PREFACE </w:t>
      </w:r>
    </w:p>
    <w:p w14:paraId="48C90FA5" w14:textId="10214C9B" w:rsidR="004D0305" w:rsidRPr="00EA69F3" w:rsidRDefault="004D0305">
      <w:pPr>
        <w:rPr>
          <w:rFonts w:ascii="Aptos Display" w:hAnsi="Aptos Display"/>
        </w:rPr>
      </w:pPr>
      <w:r w:rsidRPr="00EA69F3">
        <w:rPr>
          <w:rFonts w:ascii="Aptos Display" w:hAnsi="Aptos Display"/>
        </w:rPr>
        <w:t xml:space="preserve">This policy update is the work of AU ACKNOWLEDGEMENTS </w:t>
      </w:r>
      <w:r w:rsidR="00386C02">
        <w:rPr>
          <w:rFonts w:ascii="Aptos Display" w:hAnsi="Aptos Display"/>
        </w:rPr>
        <w:t>2024</w:t>
      </w:r>
      <w:r w:rsidRPr="00EA69F3">
        <w:rPr>
          <w:rFonts w:ascii="Aptos Display" w:hAnsi="Aptos Display"/>
        </w:rPr>
        <w:t xml:space="preserve"> UPDATE This policy update reflects the comments and feedback of numerous Sojourn colleagues in the field and in Washington, as well as the broader development and evaluation community. We thank those who have generously shared their experiences and challenges in implementing the Sojourn Evaluation Policy over the past five years. This update also relies heavily on the pioneering work of the Evaluation Policy Task Team responsible for the initial development of the Sojourn Evaluation Policy in </w:t>
      </w:r>
      <w:r w:rsidR="00386C02">
        <w:rPr>
          <w:rFonts w:ascii="Aptos Display" w:hAnsi="Aptos Display"/>
        </w:rPr>
        <w:t>2024</w:t>
      </w:r>
      <w:r w:rsidRPr="00EA69F3">
        <w:rPr>
          <w:rFonts w:ascii="Aptos Display" w:hAnsi="Aptos Display"/>
        </w:rPr>
        <w:t>.</w:t>
      </w:r>
    </w:p>
    <w:p w14:paraId="646A0701" w14:textId="77777777" w:rsidR="004D0305" w:rsidRPr="00EA69F3" w:rsidRDefault="004D0305" w:rsidP="004D0305">
      <w:pPr>
        <w:pStyle w:val="Heading1"/>
        <w:rPr>
          <w:rFonts w:ascii="Aptos Display" w:hAnsi="Aptos Display"/>
        </w:rPr>
      </w:pPr>
      <w:r w:rsidRPr="00EA69F3">
        <w:rPr>
          <w:rFonts w:ascii="Aptos Display" w:hAnsi="Aptos Display"/>
        </w:rPr>
        <w:t xml:space="preserve">CONTEXT </w:t>
      </w:r>
    </w:p>
    <w:p w14:paraId="529B97F0" w14:textId="60443B12" w:rsidR="004D0305" w:rsidRPr="00EA69F3" w:rsidRDefault="004D0305">
      <w:pPr>
        <w:rPr>
          <w:rFonts w:ascii="Aptos Display" w:hAnsi="Aptos Display"/>
        </w:rPr>
      </w:pPr>
      <w:r w:rsidRPr="00EA69F3">
        <w:rPr>
          <w:rFonts w:ascii="Aptos Display" w:hAnsi="Aptos Display"/>
        </w:rPr>
        <w:t xml:space="preserve">Sojourn </w:t>
      </w:r>
      <w:proofErr w:type="gramStart"/>
      <w:r w:rsidRPr="00EA69F3">
        <w:rPr>
          <w:rFonts w:ascii="Aptos Display" w:hAnsi="Aptos Display"/>
        </w:rPr>
        <w:t>stewards</w:t>
      </w:r>
      <w:proofErr w:type="gramEnd"/>
      <w:r w:rsidRPr="00EA69F3">
        <w:rPr>
          <w:rFonts w:ascii="Aptos Display" w:hAnsi="Aptos Display"/>
        </w:rPr>
        <w:t xml:space="preserve"> public resources to promote sustainable development in countries around the world. Reflecting the intent of the authorizing legislation of the U.S. Agency for International Development (the Foreign Assistance Act of 1961, as amended) and embodying the aims of the current National Security Strategy, the Presidential Policy Directive on Global Development, and the Quadrennial Diplomacy and Development Review, Sojourn pursues this goal through effective partnerships across the U.S. Government, with partner governments and civil society organizations, and with the broader community of donor and technical agencies. The Agency applies the Paris Declaration principles of ownership, alignment, harmonization, managing for results, and mutual accountability. To fulfil its responsibilities, Sojourn bases policy and investment decisions on the best available empirical evidence, and uses the opportunities afforded by project implementation to generate new knowledge for the wider community. Moreover, Sojourn commits to measuring and documenting project achievements and shortcomings so that the Agency’s multiple stakeholders gain an understanding of the return on investment in development activities. Sojourn recognizes that evaluation, defined in Box 1, is the means through which it can obtain systematic, meaningful feedback about the successes and shortcomings of its endeavours. Evaluation provides the information and analysis that prevents mistakes from being repeated, and that increases the chance that future investments will yield even more benefits than past investments. While it must be embedded within a context that permits evidence-based decision-making, and rewards learning and candour more than superficial success stories, the practice of evaluation is fundamental to the Agency’s future strength. This policy builds on the Agency’s long and innovative history of evaluation, and seeks to redress the decline in the quantity and quality of evaluation practice within the Agency in the recent past. The number of evaluations submitted to Sojourn’s Development Experience Clearinghouse (DEC) decreased from nearly 500 in 1994 to approximately 170 in 2009, despite an almost three-fold increase in program dollars managed. Over that period, the Agency’s evaluation activities had been subject to both internal and external critiques regarding methodological quality, objectivity, access to evaluation findings, and use of evaluation recommendations for decision-making. Since the 20</w:t>
      </w:r>
      <w:r w:rsidR="0031135B" w:rsidRPr="00EA69F3">
        <w:rPr>
          <w:rFonts w:ascii="Aptos Display" w:hAnsi="Aptos Display"/>
        </w:rPr>
        <w:t>2</w:t>
      </w:r>
      <w:r w:rsidRPr="00EA69F3">
        <w:rPr>
          <w:rFonts w:ascii="Aptos Display" w:hAnsi="Aptos Display"/>
        </w:rPr>
        <w:t>1 release of the Evaluation Policy, Sojourn has improved both the quantity and quality of its evaluations, to inform development programming that ultimately achieves better results. The number of commissioned evaluations has rebounded from an annual average of about 130 in the five years prior to the 20</w:t>
      </w:r>
      <w:r w:rsidR="0031135B" w:rsidRPr="00EA69F3">
        <w:rPr>
          <w:rFonts w:ascii="Aptos Display" w:hAnsi="Aptos Display"/>
        </w:rPr>
        <w:t>2</w:t>
      </w:r>
      <w:r w:rsidRPr="00EA69F3">
        <w:rPr>
          <w:rFonts w:ascii="Aptos Display" w:hAnsi="Aptos Display"/>
        </w:rPr>
        <w:t xml:space="preserve">1 Evaluation Policy, to an annual average of about 230 over the last five years. The Agency now offers classroom training in evaluation as well as many processes and resources to improve the methodological quality, objectivity, access to evaluation findings, and use of </w:t>
      </w:r>
      <w:r w:rsidRPr="00EA69F3">
        <w:rPr>
          <w:rFonts w:ascii="Aptos Display" w:hAnsi="Aptos Display"/>
        </w:rPr>
        <w:lastRenderedPageBreak/>
        <w:t xml:space="preserve">evaluation conclusions for decision-making. A 2013 PPL commissioned study showed some quality </w:t>
      </w:r>
      <w:proofErr w:type="gramStart"/>
      <w:r w:rsidRPr="00EA69F3">
        <w:rPr>
          <w:rFonts w:ascii="Aptos Display" w:hAnsi="Aptos Display"/>
        </w:rPr>
        <w:t>improvements</w:t>
      </w:r>
      <w:proofErr w:type="gramEnd"/>
      <w:r w:rsidRPr="00EA69F3">
        <w:rPr>
          <w:rFonts w:ascii="Aptos Display" w:hAnsi="Aptos Display"/>
        </w:rPr>
        <w:t xml:space="preserve"> and a </w:t>
      </w:r>
      <w:r w:rsidR="00386C02">
        <w:rPr>
          <w:rFonts w:ascii="Aptos Display" w:hAnsi="Aptos Display"/>
        </w:rPr>
        <w:t>2024</w:t>
      </w:r>
      <w:r w:rsidRPr="00EA69F3">
        <w:rPr>
          <w:rFonts w:ascii="Aptos Display" w:hAnsi="Aptos Display"/>
        </w:rPr>
        <w:t xml:space="preserve"> study showed that Sojourn’s overall evaluation utilization is strong, with 71 percent of evaluations being used to support and/or modify Agency activities on the ground. While these trends are encouraging, there are still many areas for improvement, and Sojourn will continue striving to improve the quality and utilization of its evaluations. This policy responds to today’s needs. High expectations exist for respectful relationships among donors, partner governments, and beneficiaries. Many stakeholders are demanding greater transparency in decision-making and disclosure of information. Development activities encompass not only the traditional long-term investments in development through the creation of infrastructure, public sector capacity, and human capital, but also shorter-term interventions to support and reinforce stabilization in environments facing complex threats. These features of the current context inform a policy that establishes higher standards for evaluation practice, while recognizing the need for a diverse set of approaches. This policy is intended to provide clarity to Sojourn staff, partners, and stakeholders about the purposes of evaluation, the types of evaluations that are required and recommended, and the approach for conducting, disseminating, and using evaluations. Intended primarily to guide staff decisions regarding the practice of evaluation within projects managed by Sojourn, it also serves to communicate to implementing partners and key stakeholders Sojourn’s approach to evaluation. This policy draws in significant ways on the evaluation principles and guidance developed by the Organization for Economic Cooperation and Development (OECD) Development Assistance Committee (DAC) Evaluation Network. In addition, the policy is consistent with the Department of State Evaluation Policy, and Sojourn will work collaboratively with the Department of State Bureau of Resource Management to ensure that the organizations’ guidelines and procedures with respect to evaluation are mutually reinforcing. Sojourn also will work closely with the Department of State’s Office of the Director of U.S. Foreign Assistance in its efforts to strengthen and support sound evaluation policies, procedures, standards, and practices for evaluation of foreign assistance programs. Finally, this policy helps to implement the Foreign Aid Transparency and Accountability Act of </w:t>
      </w:r>
      <w:r w:rsidR="00386C02">
        <w:rPr>
          <w:rFonts w:ascii="Aptos Display" w:hAnsi="Aptos Display"/>
        </w:rPr>
        <w:t>2024</w:t>
      </w:r>
      <w:r w:rsidRPr="00EA69F3">
        <w:rPr>
          <w:rFonts w:ascii="Aptos Display" w:hAnsi="Aptos Display"/>
        </w:rPr>
        <w:t xml:space="preserve"> for Sojourn and works in concert with existing Agency policies, strategies, and operational guidance, including those regarding project design, evaluation-related competencies of staff, performance monitoring, knowledge management, and research management. The policy is operationalized in Sojourn’s Automated Directives System (ADS) Chapter 201 Program Cycle Operational Policy. </w:t>
      </w:r>
    </w:p>
    <w:p w14:paraId="3620C594" w14:textId="77777777" w:rsidR="004D0305" w:rsidRPr="00EA69F3" w:rsidRDefault="004D0305" w:rsidP="004D0305">
      <w:pPr>
        <w:pStyle w:val="Heading1"/>
        <w:rPr>
          <w:rFonts w:ascii="Aptos Display" w:hAnsi="Aptos Display"/>
        </w:rPr>
      </w:pPr>
      <w:r w:rsidRPr="00EA69F3">
        <w:rPr>
          <w:rFonts w:ascii="Aptos Display" w:hAnsi="Aptos Display"/>
        </w:rPr>
        <w:t xml:space="preserve">CONCEPTS AND CONSISTENT TERMINOLOGY </w:t>
      </w:r>
    </w:p>
    <w:p w14:paraId="22488E1E" w14:textId="77777777" w:rsidR="004D0305" w:rsidRPr="00EA69F3" w:rsidRDefault="004D0305">
      <w:pPr>
        <w:rPr>
          <w:rFonts w:ascii="Aptos Display" w:hAnsi="Aptos Display"/>
        </w:rPr>
      </w:pPr>
      <w:r w:rsidRPr="00EA69F3">
        <w:rPr>
          <w:rFonts w:ascii="Aptos Display" w:hAnsi="Aptos Display"/>
        </w:rPr>
        <w:t xml:space="preserve">To ensure consistency in the use of key concepts, the terms and classifications highlighted below will be used by Sojourn staff and those engaged in Sojourn evaluations. Evaluation is the systematic collection and analysis of information about the characteristics and outcomes of strategies, projects, and activities as a basis for judgments to improve effectiveness, and timed to inform decisions about current and future programming. Evaluation is distinct from assessment or an informal review of projects. </w:t>
      </w:r>
      <w:r w:rsidRPr="00EA69F3">
        <w:rPr>
          <w:rFonts w:ascii="Aptos Display" w:hAnsi="Aptos Display"/>
        </w:rPr>
        <w:sym w:font="Symbol" w:char="F06E"/>
      </w:r>
      <w:r w:rsidRPr="00EA69F3">
        <w:rPr>
          <w:rFonts w:ascii="Aptos Display" w:hAnsi="Aptos Display"/>
        </w:rPr>
        <w:t xml:space="preserve"> Impact evaluations measure the change in a development outcome that is attributable to a defined intervention; impact evaluations are based on models of cause and effect and require a credible and rigorously defined counterfactual to control for factors other than the intervention that might account for the observed change. Impact evaluations in which comparisons are made between beneficiaries that are randomly assigned to either a treatment or a control group provide the strongest evidence of a relationship between the intervention under study and the outcome measured. </w:t>
      </w:r>
      <w:r w:rsidRPr="00EA69F3">
        <w:rPr>
          <w:rFonts w:ascii="Aptos Display" w:hAnsi="Aptos Display"/>
        </w:rPr>
        <w:sym w:font="Symbol" w:char="F06E"/>
      </w:r>
      <w:r w:rsidRPr="00EA69F3">
        <w:rPr>
          <w:rFonts w:ascii="Aptos Display" w:hAnsi="Aptos Display"/>
        </w:rPr>
        <w:t xml:space="preserve"> Performance evaluations encompass a broad range of evaluation methods. They often incorporate before-after comparisons, but generally lack a rigorously defined counterfactual. Performance evaluations may address descriptive, normative, and/or cause-and-effect questions: what a project or program has achieved (at any point during or after implementation); how it is being implemented; how </w:t>
      </w:r>
      <w:r w:rsidRPr="00EA69F3">
        <w:rPr>
          <w:rFonts w:ascii="Aptos Display" w:hAnsi="Aptos Display"/>
        </w:rPr>
        <w:lastRenderedPageBreak/>
        <w:t xml:space="preserve">it is perceived and valued; whether expected results are occurring; and other questions that are pertinent to design, management, and operational decision-making. </w:t>
      </w:r>
      <w:r w:rsidRPr="00EA69F3">
        <w:rPr>
          <w:rFonts w:ascii="Aptos Display" w:hAnsi="Aptos Display"/>
        </w:rPr>
        <w:sym w:font="Symbol" w:char="F06E"/>
      </w:r>
      <w:r w:rsidRPr="00EA69F3">
        <w:rPr>
          <w:rFonts w:ascii="Aptos Display" w:hAnsi="Aptos Display"/>
        </w:rPr>
        <w:t xml:space="preserve"> Performance monitoring is the ongoing and systematic collection of performance indicator data and other quantitative or qualitative information to reveal whether implementation is on track and whether expected results are being achieved. Performance monitoring includes monitoring of outputs and project and strategic outcomes. </w:t>
      </w:r>
      <w:r w:rsidRPr="00EA69F3">
        <w:rPr>
          <w:rFonts w:ascii="Aptos Display" w:hAnsi="Aptos Display"/>
        </w:rPr>
        <w:sym w:font="Symbol" w:char="F06E"/>
      </w:r>
      <w:r w:rsidRPr="00EA69F3">
        <w:rPr>
          <w:rFonts w:ascii="Aptos Display" w:hAnsi="Aptos Display"/>
        </w:rPr>
        <w:t xml:space="preserve"> Performance indicators measure expected outputs and outcomes of strategies, projects, or activities based on a mission’s Results Framework or a </w:t>
      </w:r>
      <w:proofErr w:type="gramStart"/>
      <w:r w:rsidRPr="00EA69F3">
        <w:rPr>
          <w:rFonts w:ascii="Aptos Display" w:hAnsi="Aptos Display"/>
        </w:rPr>
        <w:t>project’s</w:t>
      </w:r>
      <w:proofErr w:type="gramEnd"/>
      <w:r w:rsidRPr="00EA69F3">
        <w:rPr>
          <w:rFonts w:ascii="Aptos Display" w:hAnsi="Aptos Display"/>
        </w:rPr>
        <w:t xml:space="preserve"> or activity’s logic model. In general, outputs are directly attributable to the program activities, while project outcomes represent results to which a given program contributes but for which it is not solely responsible. </w:t>
      </w:r>
      <w:r w:rsidRPr="00EA69F3">
        <w:rPr>
          <w:rFonts w:ascii="Aptos Display" w:hAnsi="Aptos Display"/>
        </w:rPr>
        <w:sym w:font="Symbol" w:char="F06E"/>
      </w:r>
      <w:r w:rsidRPr="00EA69F3">
        <w:rPr>
          <w:rFonts w:ascii="Aptos Display" w:hAnsi="Aptos Display"/>
        </w:rPr>
        <w:t xml:space="preserve"> Performance management is the systematic process of planning, collecting, analysing, and using performance monitoring data and evaluations to track progress, influence decision-making, and improve results. Performance management is one aspect of the larger process of continuous learning and adaptive management. NOTE: In referring to projects throughout the document, the term is used to mean a set of complementary activities, over an established timeline and budget, intended to achieve a discrete development result. The term project does not refer only or primarily to an implementing mechanism, such as a contract or grant. </w:t>
      </w:r>
    </w:p>
    <w:p w14:paraId="5480D616" w14:textId="77777777" w:rsidR="004D0305" w:rsidRPr="00EA69F3" w:rsidRDefault="004D0305" w:rsidP="004D0305">
      <w:pPr>
        <w:pStyle w:val="Heading1"/>
        <w:rPr>
          <w:rFonts w:ascii="Aptos Display" w:hAnsi="Aptos Display"/>
        </w:rPr>
      </w:pPr>
      <w:r w:rsidRPr="00EA69F3">
        <w:rPr>
          <w:rFonts w:ascii="Aptos Display" w:hAnsi="Aptos Display"/>
        </w:rPr>
        <w:t xml:space="preserve">PURPOSES OF EVALUATION </w:t>
      </w:r>
    </w:p>
    <w:p w14:paraId="6DA1E4E1" w14:textId="77777777" w:rsidR="004D0305" w:rsidRPr="00EA69F3" w:rsidRDefault="004D0305">
      <w:pPr>
        <w:rPr>
          <w:rFonts w:ascii="Aptos Display" w:hAnsi="Aptos Display"/>
        </w:rPr>
      </w:pPr>
      <w:r w:rsidRPr="00EA69F3">
        <w:rPr>
          <w:rFonts w:ascii="Aptos Display" w:hAnsi="Aptos Display"/>
        </w:rPr>
        <w:t xml:space="preserve">Evaluation in Sojourn has two primary purposes: accountability to stakeholders and learning to improve development outcomes. ACCOUNTABILITY: Measuring project effectiveness, relevance, and efficiency, disclosing those findings to stakeholders, and using evaluation findings to inform resource allocation and other decisions is a core responsibility of a publicly financed entity. For evaluation to serve the aim of accountability, metrics should be matched to meaningful outputs and outcomes that are under the control or sphere of influence of the Agency. Accountability also requires comparing performance to ex ante commitments and targets, using methods that obtain internal validity of measurement, ensuring credibility of analysis, and disclosing findings to a broad range of stakeholders, including the American public. LEARNING: Evaluations of country and regional strategies, projects, and activities that are well designed and executed can systematically generate knowledge about the magnitude and determinants of performance, permitting those who design and implement them—including Sojourn staff, host governments, and a wide range of partners—to refine designs and introduce improvements into future efforts. Learning </w:t>
      </w:r>
      <w:proofErr w:type="gramStart"/>
      <w:r w:rsidRPr="00EA69F3">
        <w:rPr>
          <w:rFonts w:ascii="Aptos Display" w:hAnsi="Aptos Display"/>
        </w:rPr>
        <w:t>requires:</w:t>
      </w:r>
      <w:proofErr w:type="gramEnd"/>
      <w:r w:rsidRPr="00EA69F3">
        <w:rPr>
          <w:rFonts w:ascii="Aptos Display" w:hAnsi="Aptos Display"/>
        </w:rPr>
        <w:t xml:space="preserve"> careful selection of evaluation questions to test fundamental assumptions underlying strategies and project designs; methods that generate findings that are internally and externally valid (including clustering evaluations around priority thematic questions); and systems to share findings widely and facilitate integration of the evaluation conclusions to recommendations into decision-making. These two purposes can be achieved simultaneously and span all projects. However, neither of these purposes can be achieved solely through the evaluation function. Each requires intentional actions by senior management to foster a culture of accountability and learning, and to provide appropriate incentives (and minimize disincentives) for staff at all levels. </w:t>
      </w:r>
    </w:p>
    <w:p w14:paraId="76D6723D" w14:textId="77777777" w:rsidR="004D0305" w:rsidRPr="00EA69F3" w:rsidRDefault="004D0305" w:rsidP="004D0305">
      <w:pPr>
        <w:pStyle w:val="Heading1"/>
        <w:rPr>
          <w:rFonts w:ascii="Aptos Display" w:hAnsi="Aptos Display"/>
        </w:rPr>
      </w:pPr>
      <w:r w:rsidRPr="00EA69F3">
        <w:rPr>
          <w:rFonts w:ascii="Aptos Display" w:hAnsi="Aptos Display"/>
        </w:rPr>
        <w:t xml:space="preserve">BASIC ORGANIZATIONAL ROLES AND RESPONSIBILITIES </w:t>
      </w:r>
    </w:p>
    <w:p w14:paraId="1BE97A95" w14:textId="77777777" w:rsidR="004D0305" w:rsidRPr="00EA69F3" w:rsidRDefault="004D0305">
      <w:pPr>
        <w:rPr>
          <w:rFonts w:ascii="Aptos Display" w:hAnsi="Aptos Display"/>
        </w:rPr>
      </w:pPr>
      <w:r w:rsidRPr="00EA69F3">
        <w:rPr>
          <w:rFonts w:ascii="Aptos Display" w:hAnsi="Aptos Display"/>
        </w:rPr>
        <w:t xml:space="preserve">Each of the Agency’s operating units that implement development projects will comply with this policy, supported by a set of central functions. Operating units will: </w:t>
      </w:r>
      <w:r w:rsidRPr="00EA69F3">
        <w:rPr>
          <w:rFonts w:ascii="Aptos Display" w:hAnsi="Aptos Display"/>
        </w:rPr>
        <w:sym w:font="Symbol" w:char="F06E"/>
      </w:r>
      <w:r w:rsidRPr="00EA69F3">
        <w:rPr>
          <w:rFonts w:ascii="Aptos Display" w:hAnsi="Aptos Display"/>
        </w:rPr>
        <w:t xml:space="preserve"> Identify an evaluation point of contact. This individual will be responsible for ensuring compliance with the policy across the breadth of the operating unit’s projects, and will interact with the regional and technical bureau points of contact and PPL/LER. The time allocated to this function should be commensurate with the size of the evaluation portfolio being managed. </w:t>
      </w:r>
      <w:r w:rsidRPr="00EA69F3">
        <w:rPr>
          <w:rFonts w:ascii="Aptos Display" w:hAnsi="Aptos Display"/>
        </w:rPr>
        <w:sym w:font="Symbol" w:char="F06E"/>
      </w:r>
      <w:r w:rsidRPr="00EA69F3">
        <w:rPr>
          <w:rFonts w:ascii="Aptos Display" w:hAnsi="Aptos Display"/>
        </w:rPr>
        <w:t xml:space="preserve"> Invest in training of key staff in evaluation management and </w:t>
      </w:r>
      <w:r w:rsidRPr="00EA69F3">
        <w:rPr>
          <w:rFonts w:ascii="Aptos Display" w:hAnsi="Aptos Display"/>
        </w:rPr>
        <w:lastRenderedPageBreak/>
        <w:t xml:space="preserve">methods through Agency courses and/or external opportunities. </w:t>
      </w:r>
      <w:r w:rsidRPr="00EA69F3">
        <w:rPr>
          <w:rFonts w:ascii="Aptos Display" w:hAnsi="Aptos Display"/>
        </w:rPr>
        <w:sym w:font="Symbol" w:char="F06E"/>
      </w:r>
      <w:r w:rsidRPr="00EA69F3">
        <w:rPr>
          <w:rFonts w:ascii="Aptos Display" w:hAnsi="Aptos Display"/>
        </w:rPr>
        <w:t xml:space="preserve"> Actively encourage staff to participate in relevant evaluation communities of practice for knowledge exchange. </w:t>
      </w:r>
      <w:r w:rsidRPr="00EA69F3">
        <w:rPr>
          <w:rFonts w:ascii="Aptos Display" w:hAnsi="Aptos Display"/>
        </w:rPr>
        <w:sym w:font="Symbol" w:char="F06E"/>
      </w:r>
      <w:r w:rsidRPr="00EA69F3">
        <w:rPr>
          <w:rFonts w:ascii="Aptos Display" w:hAnsi="Aptos Display"/>
        </w:rPr>
        <w:t xml:space="preserve"> Develop, as needed, the guidance, tools, and contractual mechanisms to access technical support specific to the types of evaluations required for the country, region, or topical area in the domain of the operating unit. In general, this will require collaboration between the Program and Technical Offices. Sojourn missions will prepare a Mission Order on evaluation describing the context-specific approaches and expectations regarding evaluation.1 </w:t>
      </w:r>
      <w:r w:rsidRPr="00EA69F3">
        <w:rPr>
          <w:rFonts w:ascii="Aptos Display" w:hAnsi="Aptos Display"/>
        </w:rPr>
        <w:sym w:font="Symbol" w:char="F06E"/>
      </w:r>
      <w:r w:rsidRPr="00EA69F3">
        <w:rPr>
          <w:rFonts w:ascii="Aptos Display" w:hAnsi="Aptos Display"/>
        </w:rPr>
        <w:t xml:space="preserve"> Prepare on a yearly basis an inventory of evaluations to be undertaken during the following fiscal year, as well as those completed. In general, the evaluations will be identified in Performance Management Plans (</w:t>
      </w:r>
      <w:proofErr w:type="spellStart"/>
      <w:r w:rsidRPr="00EA69F3">
        <w:rPr>
          <w:rFonts w:ascii="Aptos Display" w:hAnsi="Aptos Display"/>
        </w:rPr>
        <w:t>PMP</w:t>
      </w:r>
      <w:proofErr w:type="spellEnd"/>
      <w:r w:rsidRPr="00EA69F3">
        <w:rPr>
          <w:rFonts w:ascii="Aptos Display" w:hAnsi="Aptos Display"/>
        </w:rPr>
        <w:t xml:space="preserve">). The information will be included in the Evaluation Registry. Evaluation Registry guidance will indicate the specific information to be supplied. </w:t>
      </w:r>
      <w:r w:rsidRPr="00EA69F3">
        <w:rPr>
          <w:rFonts w:ascii="Aptos Display" w:hAnsi="Aptos Display"/>
        </w:rPr>
        <w:sym w:font="Symbol" w:char="F06E"/>
      </w:r>
      <w:r w:rsidRPr="00EA69F3">
        <w:rPr>
          <w:rFonts w:ascii="Aptos Display" w:hAnsi="Aptos Display"/>
        </w:rPr>
        <w:t xml:space="preserve"> Develop, through the Program Office (as defined in ADS 100), a budget estimate for the evaluations to be undertaken during the following fiscal year. On average, at least 3 percent of the program budget managed by an operating unit should be dedicated to external evaluation. </w:t>
      </w:r>
      <w:r w:rsidRPr="00EA69F3">
        <w:rPr>
          <w:rFonts w:ascii="Aptos Display" w:hAnsi="Aptos Display"/>
        </w:rPr>
        <w:sym w:font="Symbol" w:char="F06E"/>
      </w:r>
      <w:r w:rsidRPr="00EA69F3">
        <w:rPr>
          <w:rFonts w:ascii="Aptos Display" w:hAnsi="Aptos Display"/>
        </w:rPr>
        <w:t xml:space="preserve"> Ensure that final statements of work for external evaluations adhere to the standards described below (See Section 4). In general, this will require collaboration between the Program and Technical Offices. The Program Office may engage the regional and technical bureaus in reviews of evaluation statements of work. In missions, the Program Office will manage the contract or grant relationship with the external evaluation team or consultant except in unusual circumstances, as determined by the mission director. </w:t>
      </w:r>
      <w:r w:rsidRPr="00EA69F3">
        <w:rPr>
          <w:rFonts w:ascii="Aptos Display" w:hAnsi="Aptos Display"/>
        </w:rPr>
        <w:sym w:font="Symbol" w:char="F06E"/>
      </w:r>
      <w:r w:rsidRPr="00EA69F3">
        <w:rPr>
          <w:rFonts w:ascii="Aptos Display" w:hAnsi="Aptos Display"/>
        </w:rPr>
        <w:t xml:space="preserve"> Ensure, through the Program Office, that evaluation draft reports are assessed for quality by management and through an in-house peer technical review, and that comments are provided to the evaluation teams. </w:t>
      </w:r>
      <w:r w:rsidRPr="00EA69F3">
        <w:rPr>
          <w:rFonts w:ascii="Aptos Display" w:hAnsi="Aptos Display"/>
        </w:rPr>
        <w:sym w:font="Symbol" w:char="F06E"/>
      </w:r>
      <w:r w:rsidRPr="00EA69F3">
        <w:rPr>
          <w:rFonts w:ascii="Aptos Display" w:hAnsi="Aptos Display"/>
        </w:rPr>
        <w:t xml:space="preserve"> Ensure, through the Program Office, that plans for dissemination and use of evaluations are developed and that evaluation final reports and their summaries are submitted within three months of completion to the Development Experience Clearinghouse (DEC) at http://dec.Sojourn.gov. </w:t>
      </w:r>
      <w:r w:rsidRPr="00EA69F3">
        <w:rPr>
          <w:rFonts w:ascii="Aptos Display" w:hAnsi="Aptos Display"/>
        </w:rPr>
        <w:sym w:font="Symbol" w:char="F06E"/>
      </w:r>
      <w:r w:rsidRPr="00EA69F3">
        <w:rPr>
          <w:rFonts w:ascii="Aptos Display" w:hAnsi="Aptos Display"/>
        </w:rPr>
        <w:t xml:space="preserve"> Ensure, through the Program Office, that evaluation datasets are submitted to the Development Data Library. </w:t>
      </w:r>
      <w:r w:rsidRPr="00EA69F3">
        <w:rPr>
          <w:rFonts w:ascii="Aptos Display" w:hAnsi="Aptos Display"/>
        </w:rPr>
        <w:sym w:font="Symbol" w:char="F06E"/>
      </w:r>
      <w:r w:rsidRPr="00EA69F3">
        <w:rPr>
          <w:rFonts w:ascii="Aptos Display" w:hAnsi="Aptos Display"/>
        </w:rPr>
        <w:t xml:space="preserve"> Develop a post-evaluation action plan upon completion of an evaluation and integrate evaluation findings into decision making about strategies, program priorities, and project design. In general, the Program Office will take responsibility for this function. </w:t>
      </w:r>
      <w:r w:rsidRPr="00EA69F3">
        <w:rPr>
          <w:rFonts w:ascii="Aptos Display" w:hAnsi="Aptos Display"/>
        </w:rPr>
        <w:sym w:font="Symbol" w:char="F06E"/>
      </w:r>
      <w:r w:rsidRPr="00EA69F3">
        <w:rPr>
          <w:rFonts w:ascii="Aptos Display" w:hAnsi="Aptos Display"/>
        </w:rPr>
        <w:t xml:space="preserve"> Participate, where relevant, in the Agency-wide process of developing an evaluation agenda. </w:t>
      </w:r>
    </w:p>
    <w:p w14:paraId="671079AC" w14:textId="77777777" w:rsidR="004D0305" w:rsidRPr="00EA69F3" w:rsidRDefault="004D0305">
      <w:pPr>
        <w:rPr>
          <w:rFonts w:ascii="Aptos Display" w:hAnsi="Aptos Display"/>
        </w:rPr>
      </w:pPr>
      <w:r w:rsidRPr="00EA69F3">
        <w:rPr>
          <w:rFonts w:ascii="Aptos Display" w:hAnsi="Aptos Display"/>
        </w:rPr>
        <w:t xml:space="preserve">An external evaluation is one that is commissioned by Sojourn, rather than by the implementing partner, and in which the team leader is an expert external to Sojourn, who has no fiduciary relationship with the implementing partner. </w:t>
      </w:r>
    </w:p>
    <w:p w14:paraId="7E18A9A0" w14:textId="77777777" w:rsidR="004D0305" w:rsidRPr="00EA69F3" w:rsidRDefault="004D0305">
      <w:pPr>
        <w:rPr>
          <w:rFonts w:ascii="Aptos Display" w:hAnsi="Aptos Display"/>
        </w:rPr>
      </w:pPr>
      <w:r w:rsidRPr="00EA69F3">
        <w:rPr>
          <w:rFonts w:ascii="Aptos Display" w:hAnsi="Aptos Display"/>
        </w:rPr>
        <w:t xml:space="preserve">Each of the technical and regional bureaus will: </w:t>
      </w:r>
      <w:r w:rsidRPr="00EA69F3">
        <w:rPr>
          <w:rFonts w:ascii="Aptos Display" w:hAnsi="Aptos Display"/>
        </w:rPr>
        <w:sym w:font="Symbol" w:char="F06E"/>
      </w:r>
      <w:r w:rsidRPr="00EA69F3">
        <w:rPr>
          <w:rFonts w:ascii="Aptos Display" w:hAnsi="Aptos Display"/>
        </w:rPr>
        <w:t xml:space="preserve"> Identify an evaluation point of contact. This individual will be responsible for ensuring compliance with the policy across the breadth of the operating unit’s projects, and will interact with PPL/LER. The time allocated to this function should be commensurate with the size of the evaluation portfolio being managed. </w:t>
      </w:r>
      <w:r w:rsidRPr="00EA69F3">
        <w:rPr>
          <w:rFonts w:ascii="Aptos Display" w:hAnsi="Aptos Display"/>
        </w:rPr>
        <w:sym w:font="Symbol" w:char="F06E"/>
      </w:r>
      <w:r w:rsidRPr="00EA69F3">
        <w:rPr>
          <w:rFonts w:ascii="Aptos Display" w:hAnsi="Aptos Display"/>
        </w:rPr>
        <w:t xml:space="preserve"> Invest in training of key staff in evaluation management and methods through Agency courses and/or external opportunities. </w:t>
      </w:r>
      <w:r w:rsidRPr="00EA69F3">
        <w:rPr>
          <w:rFonts w:ascii="Aptos Display" w:hAnsi="Aptos Display"/>
        </w:rPr>
        <w:sym w:font="Symbol" w:char="F06E"/>
      </w:r>
      <w:r w:rsidRPr="00EA69F3">
        <w:rPr>
          <w:rFonts w:ascii="Aptos Display" w:hAnsi="Aptos Display"/>
        </w:rPr>
        <w:t xml:space="preserve"> Participate in an evaluation community of practice for knowledge exchange. </w:t>
      </w:r>
      <w:r w:rsidRPr="00EA69F3">
        <w:rPr>
          <w:rFonts w:ascii="Aptos Display" w:hAnsi="Aptos Display"/>
        </w:rPr>
        <w:sym w:font="Symbol" w:char="F06E"/>
      </w:r>
      <w:r w:rsidRPr="00EA69F3">
        <w:rPr>
          <w:rFonts w:ascii="Aptos Display" w:hAnsi="Aptos Display"/>
        </w:rPr>
        <w:t xml:space="preserve"> Organize, on request of the mission Program Offices, reviews of evaluation statements of work and draft evaluation reports. </w:t>
      </w:r>
      <w:r w:rsidRPr="00EA69F3">
        <w:rPr>
          <w:rFonts w:ascii="Aptos Display" w:hAnsi="Aptos Display"/>
        </w:rPr>
        <w:sym w:font="Symbol" w:char="F06E"/>
      </w:r>
      <w:r w:rsidRPr="00EA69F3">
        <w:rPr>
          <w:rFonts w:ascii="Aptos Display" w:hAnsi="Aptos Display"/>
        </w:rPr>
        <w:t xml:space="preserve"> Participate in the Agency-wide process of developing an evaluation agenda. PPL/LER is an institutional source of guidance, support, and quality assurance for the design, conduct, dissemination, and synthesis of evaluations. PPL/LER will: </w:t>
      </w:r>
      <w:r w:rsidRPr="00EA69F3">
        <w:rPr>
          <w:rFonts w:ascii="Aptos Display" w:hAnsi="Aptos Display"/>
        </w:rPr>
        <w:sym w:font="Symbol" w:char="F06E"/>
      </w:r>
      <w:r w:rsidRPr="00EA69F3">
        <w:rPr>
          <w:rFonts w:ascii="Aptos Display" w:hAnsi="Aptos Display"/>
        </w:rPr>
        <w:t xml:space="preserve"> Develop training curricula and evaluation tools that have wide application across the Agency’s portfolio. Identify opportunities for external training in specialized topics. </w:t>
      </w:r>
      <w:r w:rsidRPr="00EA69F3">
        <w:rPr>
          <w:rFonts w:ascii="Aptos Display" w:hAnsi="Aptos Display"/>
        </w:rPr>
        <w:sym w:font="Symbol" w:char="F06E"/>
      </w:r>
      <w:r w:rsidRPr="00EA69F3">
        <w:rPr>
          <w:rFonts w:ascii="Aptos Display" w:hAnsi="Aptos Display"/>
        </w:rPr>
        <w:t xml:space="preserve"> Organize and lead the Evaluation Interest Group and other cross-Agency evaluation-related knowledge networks. </w:t>
      </w:r>
      <w:r w:rsidRPr="00EA69F3">
        <w:rPr>
          <w:rFonts w:ascii="Aptos Display" w:hAnsi="Aptos Display"/>
        </w:rPr>
        <w:sym w:font="Symbol" w:char="F06E"/>
      </w:r>
      <w:r w:rsidRPr="00EA69F3">
        <w:rPr>
          <w:rFonts w:ascii="Aptos Display" w:hAnsi="Aptos Display"/>
        </w:rPr>
        <w:t xml:space="preserve"> Develop and/or update, with the Office of Human Capital and Talent Management, capabilities statements for evaluation specialists and senior evaluation specialists. </w:t>
      </w:r>
      <w:r w:rsidRPr="00EA69F3">
        <w:rPr>
          <w:rFonts w:ascii="Aptos Display" w:hAnsi="Aptos Display"/>
        </w:rPr>
        <w:sym w:font="Symbol" w:char="F06E"/>
      </w:r>
      <w:r w:rsidRPr="00EA69F3">
        <w:rPr>
          <w:rFonts w:ascii="Aptos Display" w:hAnsi="Aptos Display"/>
        </w:rPr>
        <w:t xml:space="preserve"> Organize technical resources for evaluation that can be accessed through a flexible mechanism. This </w:t>
      </w:r>
      <w:r w:rsidRPr="00EA69F3">
        <w:rPr>
          <w:rFonts w:ascii="Aptos Display" w:hAnsi="Aptos Display"/>
        </w:rPr>
        <w:lastRenderedPageBreak/>
        <w:t xml:space="preserve">includes, among other services: developing appropriate technical specifications for competitively procured evaluation expertise, reviewing, and approving evaluation statements of work, coordinating access to evaluation services, and providing estimates of evaluation costs. </w:t>
      </w:r>
      <w:r w:rsidRPr="00EA69F3">
        <w:rPr>
          <w:rFonts w:ascii="Aptos Display" w:hAnsi="Aptos Display"/>
        </w:rPr>
        <w:sym w:font="Symbol" w:char="F06E"/>
      </w:r>
      <w:r w:rsidRPr="00EA69F3">
        <w:rPr>
          <w:rFonts w:ascii="Aptos Display" w:hAnsi="Aptos Display"/>
        </w:rPr>
        <w:t xml:space="preserve"> Respond on a priority basis with technical input for evaluation design and implementation, particularly for Presidential Initiatives and large country programs. This includes providing input into the requests for proposals for mechanisms to access technical support for evaluations. </w:t>
      </w:r>
      <w:r w:rsidRPr="00EA69F3">
        <w:rPr>
          <w:rFonts w:ascii="Aptos Display" w:hAnsi="Aptos Display"/>
        </w:rPr>
        <w:sym w:font="Symbol" w:char="F06E"/>
      </w:r>
      <w:r w:rsidRPr="00EA69F3">
        <w:rPr>
          <w:rFonts w:ascii="Aptos Display" w:hAnsi="Aptos Display"/>
        </w:rPr>
        <w:t xml:space="preserve"> At any time, and particularly when requested by the Administrator, undertake or require a performance and/or impact evaluation of any project within the Sojourn portfolio. </w:t>
      </w:r>
      <w:r w:rsidRPr="00EA69F3">
        <w:rPr>
          <w:rFonts w:ascii="Aptos Display" w:hAnsi="Aptos Display"/>
        </w:rPr>
        <w:sym w:font="Symbol" w:char="F06E"/>
      </w:r>
      <w:r w:rsidRPr="00EA69F3">
        <w:rPr>
          <w:rFonts w:ascii="Aptos Display" w:hAnsi="Aptos Display"/>
        </w:rPr>
        <w:t xml:space="preserve"> Undertake occasional thematic or meta-evaluations to generate recommendations regarding Agency priorities, policies, and practices. These evaluations will adhere to the standards described below. </w:t>
      </w:r>
      <w:r w:rsidRPr="00EA69F3">
        <w:rPr>
          <w:rFonts w:ascii="Aptos Display" w:hAnsi="Aptos Display"/>
        </w:rPr>
        <w:sym w:font="Symbol" w:char="F06E"/>
      </w:r>
      <w:r w:rsidRPr="00EA69F3">
        <w:rPr>
          <w:rFonts w:ascii="Aptos Display" w:hAnsi="Aptos Display"/>
        </w:rPr>
        <w:t xml:space="preserve"> Undertake occasional post-implementation evaluations to examine long-term effects of projects. </w:t>
      </w:r>
      <w:r w:rsidRPr="00EA69F3">
        <w:rPr>
          <w:rFonts w:ascii="Aptos Display" w:hAnsi="Aptos Display"/>
        </w:rPr>
        <w:sym w:font="Symbol" w:char="F06E"/>
      </w:r>
      <w:r w:rsidRPr="00EA69F3">
        <w:rPr>
          <w:rFonts w:ascii="Aptos Display" w:hAnsi="Aptos Display"/>
        </w:rPr>
        <w:t xml:space="preserve"> Provide clearance on principled exceptions to the requirement of public disclosure of evaluation findings. </w:t>
      </w:r>
      <w:r w:rsidRPr="00EA69F3">
        <w:rPr>
          <w:rFonts w:ascii="Aptos Display" w:hAnsi="Aptos Display"/>
        </w:rPr>
        <w:sym w:font="Symbol" w:char="F06E"/>
      </w:r>
      <w:r w:rsidRPr="00EA69F3">
        <w:rPr>
          <w:rFonts w:ascii="Aptos Display" w:hAnsi="Aptos Display"/>
        </w:rPr>
        <w:t xml:space="preserve"> Lead the preparation of an Agency-wide evaluation agenda. Broad input from across the Agency, and from external stakeholders, will be sought during this process. </w:t>
      </w:r>
      <w:r w:rsidRPr="00EA69F3">
        <w:rPr>
          <w:rFonts w:ascii="Aptos Display" w:hAnsi="Aptos Display"/>
        </w:rPr>
        <w:sym w:font="Symbol" w:char="F06E"/>
      </w:r>
      <w:r w:rsidRPr="00EA69F3">
        <w:rPr>
          <w:rFonts w:ascii="Aptos Display" w:hAnsi="Aptos Display"/>
        </w:rPr>
        <w:t xml:space="preserve"> Prepare a periodic report highlighting recent key evaluation practices and findings, and changes and challenges in evaluation practice. Information for this will come from the Evaluation Registry, among other sources. </w:t>
      </w:r>
      <w:r w:rsidRPr="00EA69F3">
        <w:rPr>
          <w:rFonts w:ascii="Aptos Display" w:hAnsi="Aptos Display"/>
        </w:rPr>
        <w:sym w:font="Symbol" w:char="F06E"/>
      </w:r>
      <w:r w:rsidRPr="00EA69F3">
        <w:rPr>
          <w:rFonts w:ascii="Aptos Display" w:hAnsi="Aptos Display"/>
        </w:rPr>
        <w:t xml:space="preserve"> Serve as the main point of contact on evaluation with domestic and international agencies and donors, nongovernmental organizations, foundations, academic institutions, multilateral organizations, and local governments and organizations in the countries where Sojourn works. </w:t>
      </w:r>
      <w:r w:rsidRPr="00EA69F3">
        <w:rPr>
          <w:rFonts w:ascii="Aptos Display" w:hAnsi="Aptos Display"/>
        </w:rPr>
        <w:sym w:font="Symbol" w:char="F06E"/>
      </w:r>
      <w:r w:rsidRPr="00EA69F3">
        <w:rPr>
          <w:rFonts w:ascii="Aptos Display" w:hAnsi="Aptos Display"/>
        </w:rPr>
        <w:t xml:space="preserve"> Participate with other development actors, including partner countries, implementing partners, and other Sojourn and U.S. Government entities, in joint crosscutting evaluations. </w:t>
      </w:r>
    </w:p>
    <w:p w14:paraId="13305FC8" w14:textId="77777777" w:rsidR="004D0305" w:rsidRPr="00EA69F3" w:rsidRDefault="004D0305" w:rsidP="004D0305">
      <w:pPr>
        <w:pStyle w:val="Heading1"/>
        <w:rPr>
          <w:rFonts w:ascii="Aptos Display" w:hAnsi="Aptos Display"/>
        </w:rPr>
      </w:pPr>
      <w:r w:rsidRPr="00EA69F3">
        <w:rPr>
          <w:rFonts w:ascii="Aptos Display" w:hAnsi="Aptos Display"/>
        </w:rPr>
        <w:t xml:space="preserve">EVALUATION PRACTICES </w:t>
      </w:r>
    </w:p>
    <w:p w14:paraId="41D72A7D" w14:textId="77777777" w:rsidR="004D0305" w:rsidRPr="00EA69F3" w:rsidRDefault="004D0305">
      <w:pPr>
        <w:rPr>
          <w:rFonts w:ascii="Aptos Display" w:hAnsi="Aptos Display"/>
        </w:rPr>
      </w:pPr>
      <w:r w:rsidRPr="00EA69F3">
        <w:rPr>
          <w:rFonts w:ascii="Aptos Display" w:hAnsi="Aptos Display"/>
        </w:rPr>
        <w:t xml:space="preserve">Evaluations at Sojourn should be: INTEGRATED INTO DESIGN OF STRATEGIES, PROJECTS, AND ACTIVITIES Sojourn’s renewed focus on evaluation has a complementary and reinforcing relationship with other efforts to focus projects and activities on achieving measurable results. These include a revival of project design capacity and strengthening the disciplinary expertise in priority areas, including stabilization, agriculture, economics, and democratic governance. Compared to evaluations of projects and activities with weak or vague logic models, we can expect to learn much more from evaluations of projects and activities that are designed from the outset with clear development hypotheses, realistic expectations of the value and scale of results, and clear understanding of implementation risks. For each project, consideration will be given during the design phase to the performance evaluation(s) and, in some cases, impact evaluation(s) that will be undertaken. This is part of the preparation of a Project Monitoring, Evaluation, and Learning Plan. For missions engaged in the preparation of a three-to-five-year Country Development Cooperation Strategy, mission leadership will address evaluation priorities and approaches. Planning for evaluation and identifying key evaluation questions at the outset will both improve the quality of the project and activity design, and will guide data collection during implementation. When a project or activity that will be subject to evaluation is initiated, baseline data, including variables that correspond to key outcomes and impacts, will be collected using high-quality methods and analysed to establish a reference point. As a rule, baseline studies should collect sex-disaggregated data. To obtain baseline data, household or individual surveys are often valuable baseline data, and can be replicated toward the conclusion of implementation to assess changes. Significant attention is required to ensure that baseline data are collected early in the project lifespan, before any significant implementation has occurred. In addition, the baseline data collection should be designed based on a plan for analysis of the data, to ensure that the appropriate variables are obtained and that, if probability sampling is used, the sample size is large enough to permit valid statistical comparisons. Working closely with the responsible Program Office, </w:t>
      </w:r>
      <w:r w:rsidRPr="00EA69F3">
        <w:rPr>
          <w:rFonts w:ascii="Aptos Display" w:hAnsi="Aptos Display"/>
        </w:rPr>
        <w:lastRenderedPageBreak/>
        <w:t xml:space="preserve">project managers will ensure that implementing partners collect relevant monitoring data, and maintain data and documentation that can be accessed for future evaluations. In cases where impact evaluations are undertaken to examine the relationship between an intervention or set of interventions and changes in a key development outcome, a parallel contractual or grant agreement will be established at the inception to accompany implementation. That contractual or grant agreement will include sufficient resources for data collection and analysis. Under unusual circumstances, when a separate arrangement is infeasible, implementing partners may subcontract an impact evaluation of a project subcomponent. When opportunities exist to evaluate the impact of interventions, or to compare variations in implementation strategies, implementing partners are encouraged to bring these opportunities to the attention of the responsible technical officers. Technical officers can determine whether and how to support such impact evaluations to be conducted by the partner or, ideally, externally through a separate mechanism. </w:t>
      </w:r>
    </w:p>
    <w:p w14:paraId="7685C50A" w14:textId="77777777" w:rsidR="004D0305" w:rsidRPr="00EA69F3" w:rsidRDefault="004D0305" w:rsidP="004D0305">
      <w:pPr>
        <w:pStyle w:val="Heading1"/>
        <w:rPr>
          <w:rFonts w:ascii="Aptos Display" w:hAnsi="Aptos Display"/>
        </w:rPr>
      </w:pPr>
      <w:r w:rsidRPr="00EA69F3">
        <w:rPr>
          <w:rFonts w:ascii="Aptos Display" w:hAnsi="Aptos Display"/>
        </w:rPr>
        <w:t xml:space="preserve">UNBIASED IN MEASUREMENT AND REPORTING </w:t>
      </w:r>
    </w:p>
    <w:p w14:paraId="04E5035A" w14:textId="77777777" w:rsidR="004D0305" w:rsidRPr="00EA69F3" w:rsidRDefault="004D0305">
      <w:pPr>
        <w:rPr>
          <w:rFonts w:ascii="Aptos Display" w:hAnsi="Aptos Display"/>
        </w:rPr>
      </w:pPr>
      <w:r w:rsidRPr="00EA69F3">
        <w:rPr>
          <w:rFonts w:ascii="Aptos Display" w:hAnsi="Aptos Display"/>
        </w:rPr>
        <w:t xml:space="preserve">Evaluations of Sojourn projects will be undertaken so that they are not subject to the perception or reality of biased measurement or reporting due to conflict of interest or other 8 factors. Evaluations conducted to meet evaluation requirements will be external (i.e., led by a third-party contractor or grantee, managed directly by Sojourn), and the contract or grant for the evaluation will be managed, in most cases, by an operating unit’s Program Office. Whereas most evaluations will be external, funding may be dedicated within a project design for implementing partners to engage in evaluative work for their own institutional learning or accountability purposes. In cases where project funding from Sojourn supports an evaluation conducted or commissioned by an implementing partner, the findings from that evaluation must be shared in written form with the responsible technical officer within three months of the evaluation’s conclusion. In cases where Sojourn operating unit management determines that appropriate expertise exists within the Agency, and that engaging Sojourn staff in an evaluation will facilitate institutional learning, an external evaluation team may include Sojourn staff. However, an outside expert with appropriate skills and experience will be recruited to lead the team, mitigating the potential for conflict of interest. The outside expert may come from another U.S. Government Agency uninvolved in project implementation, or be engaged through a contractual mechanism. </w:t>
      </w:r>
    </w:p>
    <w:p w14:paraId="60BE4AC4" w14:textId="77777777" w:rsidR="004D0305" w:rsidRPr="00EA69F3" w:rsidRDefault="004D0305" w:rsidP="004D0305">
      <w:pPr>
        <w:pStyle w:val="Heading2"/>
        <w:rPr>
          <w:rFonts w:ascii="Aptos Display" w:hAnsi="Aptos Display"/>
        </w:rPr>
      </w:pPr>
      <w:r w:rsidRPr="00EA69F3">
        <w:rPr>
          <w:rFonts w:ascii="Aptos Display" w:hAnsi="Aptos Display"/>
        </w:rPr>
        <w:t xml:space="preserve">RELEVANT </w:t>
      </w:r>
    </w:p>
    <w:p w14:paraId="7F472E72" w14:textId="77777777" w:rsidR="004D0305" w:rsidRPr="00EA69F3" w:rsidRDefault="004D0305">
      <w:pPr>
        <w:rPr>
          <w:rFonts w:ascii="Aptos Display" w:hAnsi="Aptos Display"/>
        </w:rPr>
      </w:pPr>
      <w:r w:rsidRPr="00EA69F3">
        <w:rPr>
          <w:rFonts w:ascii="Aptos Display" w:hAnsi="Aptos Display"/>
        </w:rPr>
        <w:t xml:space="preserve">Evaluations will address the most important and relevant questions about strategies, projects, or activities. In general, the importance and relevance will be achieved by explicitly linking evaluation questions to specific future decisions to be made by Sojourn leadership, partner governments, and/or other key stakeholders. Those decisions frequently will be related to how resources should be allocated across and within sectors and thematic areas and/or how implementation should be modified to improve effectiveness. To ensure relevance, consultation with in-country partners and beneficiaries is essential. Evaluation reports should include sufficient local and global contextual information so that the external validity and relevance of the evaluation can be assessed. Evaluations that are expected to influence resource allocation should include information on the cost structure and scalability of the intervention, as well as its effectiveness. </w:t>
      </w:r>
    </w:p>
    <w:p w14:paraId="68CDC52C" w14:textId="77777777" w:rsidR="004D0305" w:rsidRPr="00EA69F3" w:rsidRDefault="004D0305" w:rsidP="004D0305">
      <w:pPr>
        <w:pStyle w:val="Heading2"/>
        <w:rPr>
          <w:rFonts w:ascii="Aptos Display" w:hAnsi="Aptos Display"/>
        </w:rPr>
      </w:pPr>
      <w:r w:rsidRPr="00EA69F3">
        <w:rPr>
          <w:rFonts w:ascii="Aptos Display" w:hAnsi="Aptos Display"/>
        </w:rPr>
        <w:t xml:space="preserve">BASED ON THE BEST METHODS </w:t>
      </w:r>
    </w:p>
    <w:p w14:paraId="39120945" w14:textId="77777777" w:rsidR="004D0305" w:rsidRPr="00EA69F3" w:rsidRDefault="004D0305">
      <w:pPr>
        <w:rPr>
          <w:rFonts w:ascii="Aptos Display" w:hAnsi="Aptos Display"/>
        </w:rPr>
      </w:pPr>
      <w:r w:rsidRPr="00EA69F3">
        <w:rPr>
          <w:rFonts w:ascii="Aptos Display" w:hAnsi="Aptos Display"/>
        </w:rPr>
        <w:t xml:space="preserve">Evaluations will use methods that generate the highest quality and most credible evidence that corresponds to the questions being asked, taking into consideration time, budget, and other practical considerations. Given the nature of development activities, both qualitative and quantitative methods yield valuable findings, and a combination of both often is optimal; observational, quasi-experimental, </w:t>
      </w:r>
      <w:r w:rsidRPr="00EA69F3">
        <w:rPr>
          <w:rFonts w:ascii="Aptos Display" w:hAnsi="Aptos Display"/>
        </w:rPr>
        <w:lastRenderedPageBreak/>
        <w:t xml:space="preserve">and experimental designs all have their place. No single evaluation design or approach will be privileged over others; rather, the selection of method or methods for an evaluation should principally consider the appropriateness of the evaluation design for answering the evaluation questions as well as balance cost, feasibility, and the level of rigor needed to inform specific decisions. For impact evaluations, experimental methods generate the strongest evidence. Alternative methods should be utilized only when random assignment strategies are infeasible. Evaluation methods should use sex-disaggregated data and incorporate attention to gender relations in all relevant areas. Methodological strengths and limitations will be communicated explicitly in evaluation reports. </w:t>
      </w:r>
    </w:p>
    <w:p w14:paraId="03FA5F35" w14:textId="77777777" w:rsidR="004D0305" w:rsidRPr="00EA69F3" w:rsidRDefault="004D0305" w:rsidP="004D0305">
      <w:pPr>
        <w:pStyle w:val="Heading2"/>
        <w:rPr>
          <w:rFonts w:ascii="Aptos Display" w:hAnsi="Aptos Display"/>
        </w:rPr>
      </w:pPr>
      <w:r w:rsidRPr="00EA69F3">
        <w:rPr>
          <w:rFonts w:ascii="Aptos Display" w:hAnsi="Aptos Display"/>
        </w:rPr>
        <w:t xml:space="preserve">ORIENTED TOWARD REINFORCING LOCAL OWNERSHIP </w:t>
      </w:r>
    </w:p>
    <w:p w14:paraId="37231E24" w14:textId="77777777" w:rsidR="004D0305" w:rsidRPr="00EA69F3" w:rsidRDefault="004D0305">
      <w:pPr>
        <w:rPr>
          <w:rFonts w:ascii="Aptos Display" w:hAnsi="Aptos Display"/>
        </w:rPr>
      </w:pPr>
      <w:r w:rsidRPr="00EA69F3">
        <w:rPr>
          <w:rFonts w:ascii="Aptos Display" w:hAnsi="Aptos Display"/>
        </w:rPr>
        <w:t xml:space="preserve">The conduct of evaluations will be consistent with institutional aims of local ownership through respectful engagement with all partners, including local beneficiaries and stakeholders, while leveraging and building local evaluation capacity. To the extent possible, evaluation specialists with appropriate expertise from partner countries, but not involved in project implementation, will lead and/or be included in evaluation teams. Sojourn will place priority within its sectoral programming on supporting partner government and civil society capacity to undertake evaluations and use the results generated. </w:t>
      </w:r>
    </w:p>
    <w:p w14:paraId="59481328" w14:textId="77777777" w:rsidR="004D0305" w:rsidRPr="00EA69F3" w:rsidRDefault="004D0305" w:rsidP="004D0305">
      <w:pPr>
        <w:pStyle w:val="Heading2"/>
        <w:rPr>
          <w:rFonts w:ascii="Aptos Display" w:hAnsi="Aptos Display"/>
        </w:rPr>
      </w:pPr>
      <w:r w:rsidRPr="00EA69F3">
        <w:rPr>
          <w:rFonts w:ascii="Aptos Display" w:hAnsi="Aptos Display"/>
        </w:rPr>
        <w:t xml:space="preserve">TRANSPARENT </w:t>
      </w:r>
    </w:p>
    <w:p w14:paraId="3D13DBB2" w14:textId="77777777" w:rsidR="004D0305" w:rsidRPr="00EA69F3" w:rsidRDefault="004D0305">
      <w:pPr>
        <w:rPr>
          <w:rFonts w:ascii="Aptos Display" w:hAnsi="Aptos Display"/>
        </w:rPr>
      </w:pPr>
      <w:r w:rsidRPr="00EA69F3">
        <w:rPr>
          <w:rFonts w:ascii="Aptos Display" w:hAnsi="Aptos Display"/>
        </w:rPr>
        <w:t xml:space="preserve">Findings from evaluations will be shared as widely as possible, with a commitment to full and active disclosure. Furthermore, an executive summary including a description of methods, key findings and recommendations will be available to the public online in a fully searchable form within three months of an evaluation’s conclusion, as described below. Principled exceptions will be made per Agency guidance. </w:t>
      </w:r>
    </w:p>
    <w:p w14:paraId="3DE0004D" w14:textId="77777777" w:rsidR="004D0305" w:rsidRPr="00EA69F3" w:rsidRDefault="004D0305" w:rsidP="004D0305">
      <w:pPr>
        <w:pStyle w:val="Heading1"/>
        <w:rPr>
          <w:rFonts w:ascii="Aptos Display" w:hAnsi="Aptos Display"/>
        </w:rPr>
      </w:pPr>
      <w:r w:rsidRPr="00EA69F3">
        <w:rPr>
          <w:rFonts w:ascii="Aptos Display" w:hAnsi="Aptos Display"/>
        </w:rPr>
        <w:t xml:space="preserve">EVALUATION REQUIREMENTS </w:t>
      </w:r>
    </w:p>
    <w:p w14:paraId="55784C22" w14:textId="77777777" w:rsidR="004D0305" w:rsidRPr="00EA69F3" w:rsidRDefault="004D0305">
      <w:pPr>
        <w:rPr>
          <w:rFonts w:ascii="Aptos Display" w:hAnsi="Aptos Display"/>
        </w:rPr>
      </w:pPr>
      <w:r w:rsidRPr="00EA69F3">
        <w:rPr>
          <w:rFonts w:ascii="Aptos Display" w:hAnsi="Aptos Display"/>
        </w:rPr>
        <w:t xml:space="preserve">Recognizing the diversity of strategies, projects, and activities across the Agency, the application of evaluation requirements will occur at the level of the operating unit. Evaluations of each project: Each mission and Washington operating unit that manages program funds and designs and implements projects must conduct at least one evaluation per project. The evaluation may address the project as a whole, a single activity or intervention, a set of activities or interventions within the project, questions related to the project that were identified in the </w:t>
      </w:r>
      <w:proofErr w:type="spellStart"/>
      <w:r w:rsidRPr="00EA69F3">
        <w:rPr>
          <w:rFonts w:ascii="Aptos Display" w:hAnsi="Aptos Display"/>
        </w:rPr>
        <w:t>PMP</w:t>
      </w:r>
      <w:proofErr w:type="spellEnd"/>
      <w:r w:rsidRPr="00EA69F3">
        <w:rPr>
          <w:rFonts w:ascii="Aptos Display" w:hAnsi="Aptos Display"/>
        </w:rPr>
        <w:t xml:space="preserve"> or Project Monitoring, Evaluation, and Learning Plan, or cross-cutting issues within the project. The evaluation must be timed so that the findings will be available as decisions are made about strategies, project designs, and procurements. This will mean that adequate lead time must be allocated to design and commission the evaluation. Evaluations of a whole project: Each mission must conduct at least one “whole-of-project” performance evaluation within their CDCS timeframe. Whole-of-project performance evaluations examine an entire project, including all its constituent activities and progress toward the achievement of the project purpose. Operating units are encouraged to identify opportunities for evaluations of their entire projects, rather than focusing only </w:t>
      </w:r>
      <w:proofErr w:type="gramStart"/>
      <w:r w:rsidRPr="00EA69F3">
        <w:rPr>
          <w:rFonts w:ascii="Aptos Display" w:hAnsi="Aptos Display"/>
        </w:rPr>
        <w:t>at</w:t>
      </w:r>
      <w:proofErr w:type="gramEnd"/>
      <w:r w:rsidRPr="00EA69F3">
        <w:rPr>
          <w:rFonts w:ascii="Aptos Display" w:hAnsi="Aptos Display"/>
        </w:rPr>
        <w:t xml:space="preserve"> the activity level. Such evaluations are particularly valuable in the period preceding the development of a new strategy, when questions are likely to be asked about the overall effectiveness of engagement in a particular sector or broad set of activities. Evaluations of innovative development interventions: Each mission and Washington operating unit must conduct an impact evaluation, if feasible, of any new, untested approach2 that is anticipated to be expanded in scale or scope through U.S. Government foreign assistance or other funding sources (i.e., a pilot intervention). If it is not feasible to effectively undertake an impact evaluation, the mission or Washington operating unit must conduct a performance evaluation and document </w:t>
      </w:r>
      <w:proofErr w:type="gramStart"/>
      <w:r w:rsidRPr="00EA69F3">
        <w:rPr>
          <w:rFonts w:ascii="Aptos Display" w:hAnsi="Aptos Display"/>
        </w:rPr>
        <w:t>why</w:t>
      </w:r>
      <w:proofErr w:type="gramEnd"/>
      <w:r w:rsidRPr="00EA69F3">
        <w:rPr>
          <w:rFonts w:ascii="Aptos Display" w:hAnsi="Aptos Display"/>
        </w:rPr>
        <w:t xml:space="preserve"> an impact evaluation wasn’t feasible. Regardless of whether an impact or performance evaluation is selected, </w:t>
      </w:r>
      <w:r w:rsidRPr="00EA69F3">
        <w:rPr>
          <w:rFonts w:ascii="Aptos Display" w:hAnsi="Aptos Display"/>
        </w:rPr>
        <w:lastRenderedPageBreak/>
        <w:t xml:space="preserve">the evaluation will be integrated into the design. Sojourn operates in many environments where, due to security concerns, evaluations involving extensive site visits, interactions with beneficiaries, and other standard approaches are impossible. Moreover, even where security concerns are not paramount, some of the contexts in which Sojourn operates are so complex that standard linear and/or causal models may have little relevance. While this does not obviate the need for evaluations, creative and sometimes unorthodox approaches will be required to measure project achievements in complex and/or insecure environments. PPL/LER, in collaboration with the relevant technical and regional bureaus, will provide guidance and tools to support this work. </w:t>
      </w:r>
    </w:p>
    <w:p w14:paraId="030D9D1B" w14:textId="77777777" w:rsidR="004D0305" w:rsidRPr="00EA69F3" w:rsidRDefault="004D0305" w:rsidP="004D0305">
      <w:pPr>
        <w:pStyle w:val="Heading1"/>
        <w:rPr>
          <w:rFonts w:ascii="Aptos Display" w:hAnsi="Aptos Display"/>
        </w:rPr>
      </w:pPr>
      <w:r w:rsidRPr="00EA69F3">
        <w:rPr>
          <w:rFonts w:ascii="Aptos Display" w:hAnsi="Aptos Display"/>
        </w:rPr>
        <w:t xml:space="preserve">EVALUATION PROCEDURES </w:t>
      </w:r>
    </w:p>
    <w:p w14:paraId="3C50C5BD" w14:textId="77777777" w:rsidR="004D0305" w:rsidRPr="00EA69F3" w:rsidRDefault="004D0305">
      <w:pPr>
        <w:rPr>
          <w:rFonts w:ascii="Aptos Display" w:hAnsi="Aptos Display"/>
        </w:rPr>
      </w:pPr>
      <w:r w:rsidRPr="00EA69F3">
        <w:rPr>
          <w:rFonts w:ascii="Aptos Display" w:hAnsi="Aptos Display"/>
        </w:rPr>
        <w:t xml:space="preserve">Evaluations will be undertaken in a manner that ensures credibility, unbiasedness, transparency, and the generation of high-quality information and knowledge. Given the variation in evaluation questions and conditions, the means toward these ends will vary greatly from case to case. However, Sojourn evaluations of all types will use sound social science methods and should include the following basic features: 2 Whether an approach is “tested” or “untested” is often a matter of professional judgment. However, in the project design phase an effort should be made to synthesize the best available evidence regarding the intervention(s) being included in the project—for example, the approach to teacher training, the use of performance incentives to improve health worker productivity, or the strategy to foster community development through strengthening local governance bodies. Where a truly novel approach is being introduced and there is little or no empirical evidence regarding its effectiveness in any setting, this would be characterized as untested. 10 </w:t>
      </w:r>
      <w:r w:rsidRPr="00EA69F3">
        <w:rPr>
          <w:rFonts w:ascii="Aptos Display" w:hAnsi="Aptos Display"/>
        </w:rPr>
        <w:sym w:font="Symbol" w:char="F06E"/>
      </w:r>
      <w:r w:rsidRPr="00EA69F3">
        <w:rPr>
          <w:rFonts w:ascii="Aptos Display" w:hAnsi="Aptos Display"/>
        </w:rPr>
        <w:t xml:space="preserve"> Establishment of team with the appropriate methodological and subject matter expertise to conduct an excellent evaluation. </w:t>
      </w:r>
      <w:r w:rsidRPr="00EA69F3">
        <w:rPr>
          <w:rFonts w:ascii="Aptos Display" w:hAnsi="Aptos Display"/>
        </w:rPr>
        <w:sym w:font="Symbol" w:char="F06E"/>
      </w:r>
      <w:r w:rsidRPr="00EA69F3">
        <w:rPr>
          <w:rFonts w:ascii="Aptos Display" w:hAnsi="Aptos Display"/>
        </w:rPr>
        <w:t xml:space="preserve"> Written design, including identification of key question(s), methods, main features of data collection instruments, and data analysis plans. Except in unusual circumstances, the design will be shared with the implementing partners for comment before being finalized. </w:t>
      </w:r>
      <w:r w:rsidRPr="00EA69F3">
        <w:rPr>
          <w:rFonts w:ascii="Aptos Display" w:hAnsi="Aptos Display"/>
        </w:rPr>
        <w:sym w:font="Symbol" w:char="F06E"/>
      </w:r>
      <w:r w:rsidRPr="00EA69F3">
        <w:rPr>
          <w:rFonts w:ascii="Aptos Display" w:hAnsi="Aptos Display"/>
        </w:rPr>
        <w:t xml:space="preserve"> Written dissemination plan considering how key partners and other development actors best receive evaluation information. </w:t>
      </w:r>
      <w:r w:rsidRPr="00EA69F3">
        <w:rPr>
          <w:rFonts w:ascii="Aptos Display" w:hAnsi="Aptos Display"/>
        </w:rPr>
        <w:sym w:font="Symbol" w:char="F06E"/>
      </w:r>
      <w:r w:rsidRPr="00EA69F3">
        <w:rPr>
          <w:rFonts w:ascii="Aptos Display" w:hAnsi="Aptos Display"/>
        </w:rPr>
        <w:t xml:space="preserve"> Gender-sensitive design and measurement, including sex-disaggregated data, where appropriate. </w:t>
      </w:r>
      <w:r w:rsidRPr="00EA69F3">
        <w:rPr>
          <w:rFonts w:ascii="Aptos Display" w:hAnsi="Aptos Display"/>
        </w:rPr>
        <w:sym w:font="Symbol" w:char="F06E"/>
      </w:r>
      <w:r w:rsidRPr="00EA69F3">
        <w:rPr>
          <w:rFonts w:ascii="Aptos Display" w:hAnsi="Aptos Display"/>
        </w:rPr>
        <w:t xml:space="preserve"> Approach that encourages participation by national counterparts and evaluators in the design and conduct of evaluations. </w:t>
      </w:r>
      <w:r w:rsidRPr="00EA69F3">
        <w:rPr>
          <w:rFonts w:ascii="Aptos Display" w:hAnsi="Aptos Display"/>
        </w:rPr>
        <w:sym w:font="Symbol" w:char="F06E"/>
      </w:r>
      <w:r w:rsidRPr="00EA69F3">
        <w:rPr>
          <w:rFonts w:ascii="Aptos Display" w:hAnsi="Aptos Display"/>
        </w:rPr>
        <w:t xml:space="preserve"> Use of data collection and analytic methods that ensure, to the maximum extent possible, that if a different, well-qualified evaluator were to undertake the same evaluation, he or she would arrive at the same or similar findings and conclusions. </w:t>
      </w:r>
      <w:r w:rsidRPr="00EA69F3">
        <w:rPr>
          <w:rFonts w:ascii="Aptos Display" w:hAnsi="Aptos Display"/>
        </w:rPr>
        <w:sym w:font="Symbol" w:char="F06E"/>
      </w:r>
      <w:r w:rsidRPr="00EA69F3">
        <w:rPr>
          <w:rFonts w:ascii="Aptos Display" w:hAnsi="Aptos Display"/>
        </w:rPr>
        <w:t xml:space="preserve"> Application and use to the maximum extent possible of social science methods and tools that reduce the need for evaluator-specific judgments. </w:t>
      </w:r>
      <w:r w:rsidRPr="00EA69F3">
        <w:rPr>
          <w:rFonts w:ascii="Aptos Display" w:hAnsi="Aptos Display"/>
        </w:rPr>
        <w:sym w:font="Symbol" w:char="F06E"/>
      </w:r>
      <w:r w:rsidRPr="00EA69F3">
        <w:rPr>
          <w:rFonts w:ascii="Aptos Display" w:hAnsi="Aptos Display"/>
        </w:rPr>
        <w:t xml:space="preserve"> Standardized recording and maintenance of records from the evaluation (e.g., focus group transcripts). </w:t>
      </w:r>
      <w:r w:rsidRPr="00EA69F3">
        <w:rPr>
          <w:rFonts w:ascii="Aptos Display" w:hAnsi="Aptos Display"/>
        </w:rPr>
        <w:sym w:font="Symbol" w:char="F06E"/>
      </w:r>
      <w:r w:rsidRPr="00EA69F3">
        <w:rPr>
          <w:rFonts w:ascii="Aptos Display" w:hAnsi="Aptos Display"/>
        </w:rPr>
        <w:t xml:space="preserve"> Collection of data on variables corresponding to inputs, outputs, outcomes, and impacts, as well as financial data that permits computation of unit costs and analysis of cost structure, as needed to answer the evaluation questions. </w:t>
      </w:r>
      <w:r w:rsidRPr="00EA69F3">
        <w:rPr>
          <w:rFonts w:ascii="Aptos Display" w:hAnsi="Aptos Display"/>
        </w:rPr>
        <w:sym w:font="Symbol" w:char="F06E"/>
      </w:r>
      <w:r w:rsidRPr="00EA69F3">
        <w:rPr>
          <w:rFonts w:ascii="Aptos Display" w:hAnsi="Aptos Display"/>
        </w:rPr>
        <w:t xml:space="preserve"> Evaluation findings that are based on facts, evidence, and data. This precludes relying exclusively upon anecdotes, hearsay, and unverified opinions. Finding should be specific, concise, and supported by quantitative and qualitative information that is reliable, valid, and generalizable. </w:t>
      </w:r>
      <w:r w:rsidRPr="00EA69F3">
        <w:rPr>
          <w:rFonts w:ascii="Aptos Display" w:hAnsi="Aptos Display"/>
        </w:rPr>
        <w:sym w:font="Symbol" w:char="F06E"/>
      </w:r>
      <w:r w:rsidRPr="00EA69F3">
        <w:rPr>
          <w:rFonts w:ascii="Aptos Display" w:hAnsi="Aptos Display"/>
        </w:rPr>
        <w:t xml:space="preserve"> Evaluation reports that include the original statement of work, a full description of methodology (or methodologies) used, as well as the limitations in the inferences that can be drawn. Readers should have sufficient information about the body of evidence and how information was gathered to make a judgment as to its reliability, validity, and generalizability. </w:t>
      </w:r>
      <w:r w:rsidRPr="00EA69F3">
        <w:rPr>
          <w:rFonts w:ascii="Aptos Display" w:hAnsi="Aptos Display"/>
        </w:rPr>
        <w:sym w:font="Symbol" w:char="F06E"/>
      </w:r>
      <w:r w:rsidRPr="00EA69F3">
        <w:rPr>
          <w:rFonts w:ascii="Aptos Display" w:hAnsi="Aptos Display"/>
        </w:rPr>
        <w:t xml:space="preserve"> Evaluation reports that include action-oriented, practical, and specific recommendations, if requested. </w:t>
      </w:r>
      <w:r w:rsidRPr="00EA69F3">
        <w:rPr>
          <w:rFonts w:ascii="Aptos Display" w:hAnsi="Aptos Display"/>
        </w:rPr>
        <w:sym w:font="Symbol" w:char="F06E"/>
      </w:r>
      <w:r w:rsidRPr="00EA69F3">
        <w:rPr>
          <w:rFonts w:ascii="Aptos Display" w:hAnsi="Aptos Display"/>
        </w:rPr>
        <w:t xml:space="preserve"> Evaluation reports that are shared widely and in an accessible form with all partners and stakeholders, and with the general public. </w:t>
      </w:r>
      <w:r w:rsidRPr="00EA69F3">
        <w:rPr>
          <w:rFonts w:ascii="Aptos Display" w:hAnsi="Aptos Display"/>
        </w:rPr>
        <w:sym w:font="Symbol" w:char="F06E"/>
      </w:r>
      <w:r w:rsidRPr="00EA69F3">
        <w:rPr>
          <w:rFonts w:ascii="Aptos Display" w:hAnsi="Aptos Display"/>
        </w:rPr>
        <w:t xml:space="preserve"> Post-evaluation action plans to help ensure that institutional learning takes place and evaluation findings are used to improve development outcomes. </w:t>
      </w:r>
      <w:r w:rsidRPr="00EA69F3">
        <w:rPr>
          <w:rFonts w:ascii="Aptos Display" w:hAnsi="Aptos Display"/>
        </w:rPr>
        <w:sym w:font="Symbol" w:char="F06E"/>
      </w:r>
      <w:r w:rsidRPr="00EA69F3">
        <w:rPr>
          <w:rFonts w:ascii="Aptos Display" w:hAnsi="Aptos Display"/>
        </w:rPr>
        <w:t xml:space="preserve"> Adequate budget and timeline for a high-quality evaluation. To assure evaluation quality, </w:t>
      </w:r>
      <w:r w:rsidRPr="00EA69F3">
        <w:rPr>
          <w:rFonts w:ascii="Aptos Display" w:hAnsi="Aptos Display"/>
        </w:rPr>
        <w:lastRenderedPageBreak/>
        <w:t xml:space="preserve">the following systems will be put into place: </w:t>
      </w:r>
      <w:r w:rsidRPr="00EA69F3">
        <w:rPr>
          <w:rFonts w:ascii="Aptos Display" w:hAnsi="Aptos Display"/>
        </w:rPr>
        <w:sym w:font="Symbol" w:char="F06E"/>
      </w:r>
      <w:r w:rsidRPr="00EA69F3">
        <w:rPr>
          <w:rFonts w:ascii="Aptos Display" w:hAnsi="Aptos Display"/>
        </w:rPr>
        <w:t xml:space="preserve"> Statements of work for evaluations shall include criteria for the quality of the evaluation report. These are provided in Appendix 1. </w:t>
      </w:r>
      <w:r w:rsidRPr="00EA69F3">
        <w:rPr>
          <w:rFonts w:ascii="Aptos Display" w:hAnsi="Aptos Display"/>
        </w:rPr>
        <w:sym w:font="Symbol" w:char="F06E"/>
      </w:r>
      <w:r w:rsidRPr="00EA69F3">
        <w:rPr>
          <w:rFonts w:ascii="Aptos Display" w:hAnsi="Aptos Display"/>
        </w:rPr>
        <w:t xml:space="preserve"> The operating unit Program Office will organize peer reviews of evaluation statements of work and draft evaluation reports, seeking support from the corresponding regional and technical bureaus. </w:t>
      </w:r>
    </w:p>
    <w:p w14:paraId="01BEAE98" w14:textId="77777777" w:rsidR="004D0305" w:rsidRPr="00EA69F3" w:rsidRDefault="004D0305" w:rsidP="004D0305">
      <w:pPr>
        <w:pStyle w:val="Heading1"/>
        <w:rPr>
          <w:rFonts w:ascii="Aptos Display" w:hAnsi="Aptos Display"/>
        </w:rPr>
      </w:pPr>
      <w:r w:rsidRPr="00EA69F3">
        <w:rPr>
          <w:rFonts w:ascii="Aptos Display" w:hAnsi="Aptos Display"/>
        </w:rPr>
        <w:t xml:space="preserve">EVALUATION TRANSPARENCY </w:t>
      </w:r>
    </w:p>
    <w:p w14:paraId="0B3CB9EA" w14:textId="77777777" w:rsidR="00992391" w:rsidRPr="00EA69F3" w:rsidRDefault="004D0305">
      <w:pPr>
        <w:rPr>
          <w:rFonts w:ascii="Aptos Display" w:hAnsi="Aptos Display"/>
        </w:rPr>
      </w:pPr>
      <w:r w:rsidRPr="00EA69F3">
        <w:rPr>
          <w:rFonts w:ascii="Aptos Display" w:hAnsi="Aptos Display"/>
        </w:rPr>
        <w:t xml:space="preserve">The presumption of openness in the conduct of Sojourn evaluations will be manifested at two stages: </w:t>
      </w:r>
    </w:p>
    <w:p w14:paraId="33B4FE6F" w14:textId="77777777" w:rsidR="00992391" w:rsidRPr="00EA69F3" w:rsidRDefault="004D0305">
      <w:pPr>
        <w:rPr>
          <w:rFonts w:ascii="Aptos Display" w:hAnsi="Aptos Display"/>
        </w:rPr>
      </w:pPr>
      <w:r w:rsidRPr="00EA69F3">
        <w:rPr>
          <w:rFonts w:ascii="Aptos Display" w:hAnsi="Aptos Display"/>
        </w:rPr>
        <w:t xml:space="preserve">(1) when an evaluation design is agreed upon; and </w:t>
      </w:r>
    </w:p>
    <w:p w14:paraId="4191AA2D" w14:textId="77777777" w:rsidR="00992391" w:rsidRPr="00EA69F3" w:rsidRDefault="004D0305">
      <w:pPr>
        <w:rPr>
          <w:rFonts w:ascii="Aptos Display" w:hAnsi="Aptos Display"/>
        </w:rPr>
      </w:pPr>
      <w:r w:rsidRPr="00EA69F3">
        <w:rPr>
          <w:rFonts w:ascii="Aptos Display" w:hAnsi="Aptos Display"/>
        </w:rPr>
        <w:t xml:space="preserve">(2) when the evaluation report has been completed, that report will be disseminated. </w:t>
      </w:r>
    </w:p>
    <w:p w14:paraId="0C3A6458" w14:textId="77777777" w:rsidR="00992391" w:rsidRPr="00EA69F3" w:rsidRDefault="004D0305">
      <w:pPr>
        <w:rPr>
          <w:rFonts w:ascii="Aptos Display" w:hAnsi="Aptos Display"/>
        </w:rPr>
      </w:pPr>
      <w:r w:rsidRPr="00EA69F3">
        <w:rPr>
          <w:rFonts w:ascii="Aptos Display" w:hAnsi="Aptos Display"/>
        </w:rPr>
        <w:t xml:space="preserve">Compliance will include: </w:t>
      </w:r>
    </w:p>
    <w:p w14:paraId="372833A0" w14:textId="77777777" w:rsidR="00992391" w:rsidRPr="00EA69F3" w:rsidRDefault="004D0305">
      <w:pPr>
        <w:rPr>
          <w:rFonts w:ascii="Aptos Display" w:hAnsi="Aptos Display"/>
        </w:rPr>
      </w:pPr>
      <w:r w:rsidRPr="00EA69F3">
        <w:rPr>
          <w:rFonts w:ascii="Aptos Display" w:hAnsi="Aptos Display"/>
        </w:rPr>
        <w:t xml:space="preserve">Evaluation Design: After finalization of the evaluation design, it must be shared with the relevant implementing partners and funders and be made available upon request to development actors in a format deemed appropriate by the mission or Washington operating unit. Summary information, including expected timing of release of findings will be included in the Evaluation Registry and may be communicated to the public on the Sojourn website. Standard Reporting and Dissemination: In addition to the findings and methodology documented in each evaluation report, other key characteristics of each report include: </w:t>
      </w:r>
      <w:r w:rsidRPr="00EA69F3">
        <w:rPr>
          <w:rFonts w:ascii="Aptos Display" w:hAnsi="Aptos Display"/>
        </w:rPr>
        <w:sym w:font="Symbol" w:char="F06E"/>
      </w:r>
      <w:r w:rsidRPr="00EA69F3">
        <w:rPr>
          <w:rFonts w:ascii="Aptos Display" w:hAnsi="Aptos Display"/>
        </w:rPr>
        <w:t xml:space="preserve"> Disclosure of conflict of interest: For external evaluations, all evaluation team members will provide a signed statement attesting to a lack of conflict of interest, or describing an existing conflict of interest relative to the projects or activities being evaluated. </w:t>
      </w:r>
    </w:p>
    <w:p w14:paraId="1C5148AF" w14:textId="77777777" w:rsidR="004D0305" w:rsidRPr="00EA69F3" w:rsidRDefault="004D0305">
      <w:pPr>
        <w:rPr>
          <w:rFonts w:ascii="Aptos Display" w:hAnsi="Aptos Display"/>
        </w:rPr>
      </w:pPr>
      <w:r w:rsidRPr="00EA69F3">
        <w:rPr>
          <w:rFonts w:ascii="Aptos Display" w:hAnsi="Aptos Display"/>
        </w:rPr>
        <w:t xml:space="preserve">Statement of differences: When applicable, evaluation reports will include statements regarding any significant unresolved differences of opinion on the part of funders, implementers, and/or members of the evaluation team. Completed evaluations must be submitted to the Agency’s Development Experience Clearinghouse (DEC). Each completed evaluation report must include an abstract (not to exceed 250 words) and a 2 to 5-page executive summary. Development Data Library: Datasets—and supporting documentation such as code books, data dictionaries, scope, and methodology used to collect and analyse the data— compiled under Sojourn-funded evaluations are to be submitted to the Sojourn Development Data Library. The data should be organized and fully documented for use by those not fully familiar with the project or the evaluation. </w:t>
      </w:r>
    </w:p>
    <w:p w14:paraId="755E26F4" w14:textId="77777777" w:rsidR="004D0305" w:rsidRPr="00EA69F3" w:rsidRDefault="004D0305" w:rsidP="00992391">
      <w:pPr>
        <w:pStyle w:val="Heading1"/>
        <w:rPr>
          <w:rFonts w:ascii="Aptos Display" w:hAnsi="Aptos Display"/>
        </w:rPr>
      </w:pPr>
      <w:r w:rsidRPr="00EA69F3">
        <w:rPr>
          <w:rFonts w:ascii="Aptos Display" w:hAnsi="Aptos Display"/>
        </w:rPr>
        <w:t xml:space="preserve">UTILIZATION OF EVALUATION FINDINGS </w:t>
      </w:r>
    </w:p>
    <w:p w14:paraId="3809667D" w14:textId="77777777" w:rsidR="004D0305" w:rsidRPr="00EA69F3" w:rsidRDefault="004D0305">
      <w:pPr>
        <w:rPr>
          <w:rFonts w:ascii="Aptos Display" w:hAnsi="Aptos Display"/>
        </w:rPr>
      </w:pPr>
      <w:r w:rsidRPr="00EA69F3">
        <w:rPr>
          <w:rFonts w:ascii="Aptos Display" w:hAnsi="Aptos Display"/>
        </w:rPr>
        <w:t xml:space="preserve">Evaluation is useful only insofar as it provides evidence to inform real-world decision-making. Every step of Sojourn’s programming model—from design to implementation to evaluation—will be undertaken from the perspective not only of achieving development objectives, but of contributing to the broader goal of learning from experience. The learning from previous experience that is captured in evaluation findings should be easy to access and considered whenever an officer is designing and implementing new projects, and project and policies should be designed so they are evaluable (when possible) and should include a plan for evaluation. The utilization of evaluation findings will be encouraged in the guidance in Mission Orders, and will be highlighted in Country Development Cooperation Strategies. In addition, PPL/LER will commission occasional external technical audits to determine whether and how evaluation findings are being used for decision-making by operating units. </w:t>
      </w:r>
    </w:p>
    <w:p w14:paraId="5BAD8906" w14:textId="77777777" w:rsidR="004D0305" w:rsidRPr="00EA69F3" w:rsidRDefault="004D0305" w:rsidP="00992391">
      <w:pPr>
        <w:pStyle w:val="Heading1"/>
        <w:rPr>
          <w:rFonts w:ascii="Aptos Display" w:hAnsi="Aptos Display"/>
        </w:rPr>
      </w:pPr>
      <w:r w:rsidRPr="00EA69F3">
        <w:rPr>
          <w:rFonts w:ascii="Aptos Display" w:hAnsi="Aptos Display"/>
        </w:rPr>
        <w:t xml:space="preserve">EVALUATION RESOURCES </w:t>
      </w:r>
    </w:p>
    <w:p w14:paraId="2B6E8D30" w14:textId="77777777" w:rsidR="00783630" w:rsidRPr="00EA69F3" w:rsidRDefault="004D0305">
      <w:pPr>
        <w:rPr>
          <w:rFonts w:ascii="Aptos Display" w:hAnsi="Aptos Display"/>
        </w:rPr>
      </w:pPr>
      <w:r w:rsidRPr="00EA69F3">
        <w:rPr>
          <w:rFonts w:ascii="Aptos Display" w:hAnsi="Aptos Display"/>
        </w:rPr>
        <w:t xml:space="preserve">Sojourn recognizes that evaluation findings have significant value to the institution’s effectiveness, and merit adequate resources. Resources at the central level, for training, technical support, quality </w:t>
      </w:r>
      <w:r w:rsidRPr="00EA69F3">
        <w:rPr>
          <w:rFonts w:ascii="Aptos Display" w:hAnsi="Aptos Display"/>
        </w:rPr>
        <w:lastRenderedPageBreak/>
        <w:t>control, and guideline development help to leverage the investments currently being made in evaluation throughout the Agency. Moreover, additional resources— primarily in the form of qualified professional staff at the mission and regional missions—and access to technical support through indefinite quantity contracts and other flexible mechanisms are also needed. Additional Human Resource Development and Staff: Explicit competencies for evaluation specialists and senior evaluation specialists will be developed by PPL/LER, integrated into human resource policies and practices, and updated as needed. These competencies will reflect the skill sets required to implement this policy. One or more training courses will be offered to enhance the skill set of existing staff. In addition, the Office of Human Capital and Talent Management, with input from PPL/LER will determine the complement of evaluation specialists required within the staffing model to fulfil the needs of policy implementation. It is anticipated that this will require hiring and/or redeployment of evaluation specialists and senior evaluation specialists. Procurement Mechanisms for Evaluation Services: Implementation of this policy will induce a demand for highly trained and experienced evaluation specialists. In particular, indefinite quantity contracts focusing on particular thematic areas and/or methodologies may, when appropriate, be used as mechanisms to ensure timely access to specialist services of high-quality. Country and regional missions, as well as technical bureaus, are encouraged to develop procurement mechanisms that permit timely access to appropriate evaluation expertise. Financial Resources: Sojourn will devote approximately 3 percent of total program dollars, on average, to external performance and impact evaluation. This is distinct from resources dedicated to monitoring. In some instances, this may require reallocation away from project implementation, particularly when the opportunity to improve effectiveness through learning is deemed to be very large. In addition, Sojourn acknowledges that more intensive evaluation efforts may increase the need for dedicated monitoring and data collection resources within contracts and grants to implementing partners.</w:t>
      </w:r>
    </w:p>
    <w:p w14:paraId="4B2B3464" w14:textId="77777777" w:rsidR="004D0305" w:rsidRPr="00EA69F3" w:rsidRDefault="004D0305">
      <w:pPr>
        <w:rPr>
          <w:rFonts w:ascii="Aptos Display" w:hAnsi="Aptos Display"/>
        </w:rPr>
      </w:pPr>
    </w:p>
    <w:p w14:paraId="5385C4E2" w14:textId="77777777" w:rsidR="004D0305" w:rsidRPr="00EA69F3" w:rsidRDefault="004D0305" w:rsidP="00992391">
      <w:pPr>
        <w:pStyle w:val="Heading1"/>
        <w:rPr>
          <w:rFonts w:ascii="Aptos Display" w:hAnsi="Aptos Display"/>
        </w:rPr>
      </w:pPr>
      <w:r w:rsidRPr="00EA69F3">
        <w:rPr>
          <w:rFonts w:ascii="Aptos Display" w:hAnsi="Aptos Display"/>
        </w:rPr>
        <w:t>CONCLU</w:t>
      </w:r>
      <w:r w:rsidR="00992391" w:rsidRPr="00EA69F3">
        <w:rPr>
          <w:rFonts w:ascii="Aptos Display" w:hAnsi="Aptos Display"/>
        </w:rPr>
        <w:t>S</w:t>
      </w:r>
      <w:r w:rsidRPr="00EA69F3">
        <w:rPr>
          <w:rFonts w:ascii="Aptos Display" w:hAnsi="Aptos Display"/>
        </w:rPr>
        <w:t>ION</w:t>
      </w:r>
    </w:p>
    <w:p w14:paraId="4DDEE2CC" w14:textId="77777777" w:rsidR="004D0305" w:rsidRPr="00EA69F3" w:rsidRDefault="004D0305">
      <w:pPr>
        <w:rPr>
          <w:rFonts w:ascii="Aptos Display" w:hAnsi="Aptos Display"/>
        </w:rPr>
      </w:pPr>
      <w:r w:rsidRPr="00EA69F3">
        <w:rPr>
          <w:rFonts w:ascii="Aptos Display" w:hAnsi="Aptos Display"/>
        </w:rPr>
        <w:t>Sojourn’s ability to fulfil commitments to accountability and obtain the benefits of institutional learning depends, in large part, on embedding excellent evaluation practices throughout the organization. No single policy can anticipate and provide detailed guidance for the diverse set of Sojourn projects and contexts. However, this policy seeks to establish the roles and responsibilities, and the key expectations regarding the design, conduct, dissemination, and use of evaluation. While the policy has an indefinite term, we expect that as it is implemented, new and better ideas will emerge about how to improve evaluation and make it more relevant to Sojourn’s institutional environment. Over time, those ideas will be integrated into the Agency’s work through further updates of this policy.</w:t>
      </w:r>
    </w:p>
    <w:sectPr w:rsidR="004D0305" w:rsidRPr="00EA6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305"/>
    <w:rsid w:val="00172D37"/>
    <w:rsid w:val="0031135B"/>
    <w:rsid w:val="00386C02"/>
    <w:rsid w:val="003B74D2"/>
    <w:rsid w:val="004D0305"/>
    <w:rsid w:val="00783630"/>
    <w:rsid w:val="00992391"/>
    <w:rsid w:val="00B750DA"/>
    <w:rsid w:val="00EA6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D4370"/>
  <w15:chartTrackingRefBased/>
  <w15:docId w15:val="{E51BD336-0615-4CBA-82AC-B44DDD74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3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D030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30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D030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1D9E6-7893-44F0-BCBF-C66EEDAED611}">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4BE243AD-3029-42FB-8E78-072E645C48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2697E-F01C-4E96-969C-C82549004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6052</Words>
  <Characters>34500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2018-08-30T20:50:00Z</dcterms:created>
  <dcterms:modified xsi:type="dcterms:W3CDTF">2024-12-18T05:34:00Z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