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C76898" w14:textId="77777777" w:rsidR="00D80E70" w:rsidRDefault="00152A9A">
      <w:pPr>
        <w:pStyle w:val="Seal"/>
        <w:keepNext w:val="0"/>
        <w:jc w:val="center"/>
      </w:pPr>
      <w:bookmarkStart w:id="0" w:name="_Toc183570157"/>
      <w:bookmarkStart w:id="1" w:name="_Toc183573460"/>
      <w:bookmarkStart w:id="2" w:name="_Toc188083184"/>
      <w:bookmarkStart w:id="3" w:name="_Toc188083597"/>
      <w:bookmarkStart w:id="4" w:name="_Toc188084664"/>
      <w:bookmarkStart w:id="5" w:name="_Toc188089539"/>
      <w:r>
        <w:t xml:space="preserve"> </w:t>
      </w:r>
      <w:r w:rsidR="00EE482D">
        <w:rPr>
          <w:noProof/>
          <w:lang w:eastAsia="en-AU"/>
        </w:rPr>
        <w:drawing>
          <wp:inline distT="0" distB="0" distL="0" distR="0" wp14:anchorId="34C7408B" wp14:editId="5B03DFDF">
            <wp:extent cx="1257300" cy="944880"/>
            <wp:effectExtent l="0" t="0" r="0" b="7620"/>
            <wp:docPr id="1" name="Picture 1" descr="gov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v_rgb"/>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57300" cy="944880"/>
                    </a:xfrm>
                    <a:prstGeom prst="rect">
                      <a:avLst/>
                    </a:prstGeom>
                    <a:noFill/>
                    <a:ln>
                      <a:noFill/>
                    </a:ln>
                  </pic:spPr>
                </pic:pic>
              </a:graphicData>
            </a:graphic>
          </wp:inline>
        </w:drawing>
      </w:r>
      <w:bookmarkEnd w:id="0"/>
      <w:bookmarkEnd w:id="1"/>
      <w:bookmarkEnd w:id="2"/>
      <w:bookmarkEnd w:id="3"/>
      <w:bookmarkEnd w:id="4"/>
      <w:bookmarkEnd w:id="5"/>
    </w:p>
    <w:p w14:paraId="0E047BCB" w14:textId="77777777" w:rsidR="00D80E70" w:rsidRDefault="00D80E70">
      <w:pPr>
        <w:pStyle w:val="ScheduleHeading"/>
        <w:widowControl w:val="0"/>
        <w:overflowPunct/>
        <w:textAlignment w:val="auto"/>
      </w:pPr>
    </w:p>
    <w:p w14:paraId="5D0DD5CA" w14:textId="77777777" w:rsidR="00D80E70" w:rsidRDefault="00D80E70">
      <w:pPr>
        <w:jc w:val="both"/>
        <w:rPr>
          <w:rFonts w:ascii="Tahoma" w:hAnsi="Tahoma" w:cs="Tahoma"/>
          <w:sz w:val="20"/>
        </w:rPr>
      </w:pPr>
    </w:p>
    <w:p w14:paraId="76CF8550" w14:textId="77777777" w:rsidR="00D80E70" w:rsidRDefault="00D80E70">
      <w:pPr>
        <w:jc w:val="both"/>
        <w:rPr>
          <w:rFonts w:ascii="Tahoma" w:hAnsi="Tahoma" w:cs="Tahoma"/>
          <w:sz w:val="20"/>
        </w:rPr>
      </w:pPr>
    </w:p>
    <w:p w14:paraId="123A5396" w14:textId="77777777" w:rsidR="00D80E70" w:rsidRDefault="00D80E70">
      <w:pPr>
        <w:pStyle w:val="Footer"/>
        <w:pBdr>
          <w:top w:val="none" w:sz="0" w:space="0" w:color="auto"/>
        </w:pBdr>
      </w:pPr>
    </w:p>
    <w:p w14:paraId="62A56F57" w14:textId="77777777" w:rsidR="00D80E70" w:rsidRDefault="00D80E70">
      <w:pPr>
        <w:ind w:left="-440" w:firstLine="440"/>
        <w:jc w:val="center"/>
        <w:rPr>
          <w:rFonts w:ascii="Tahoma" w:hAnsi="Tahoma" w:cs="Tahoma"/>
          <w:b/>
          <w:bCs/>
          <w:color w:val="FF9900"/>
          <w:sz w:val="36"/>
          <w:szCs w:val="28"/>
        </w:rPr>
      </w:pPr>
      <w:r>
        <w:rPr>
          <w:rFonts w:ascii="Tahoma" w:hAnsi="Tahoma" w:cs="Tahoma"/>
          <w:b/>
          <w:bCs/>
          <w:color w:val="FF9900"/>
          <w:sz w:val="36"/>
          <w:szCs w:val="28"/>
        </w:rPr>
        <w:t>Part C</w:t>
      </w:r>
    </w:p>
    <w:p w14:paraId="7FAD523D" w14:textId="77777777" w:rsidR="00D80E70" w:rsidRDefault="00D80E70">
      <w:pPr>
        <w:pStyle w:val="Footer"/>
        <w:pBdr>
          <w:top w:val="none" w:sz="0" w:space="0" w:color="auto"/>
        </w:pBdr>
      </w:pPr>
    </w:p>
    <w:p w14:paraId="3738F51B" w14:textId="77777777" w:rsidR="00D80E70" w:rsidRDefault="00D80E70"/>
    <w:p w14:paraId="1F1FEBE5" w14:textId="77777777" w:rsidR="00D80E70" w:rsidRDefault="00D80E70">
      <w:pPr>
        <w:ind w:left="-374" w:firstLine="374"/>
        <w:jc w:val="center"/>
        <w:rPr>
          <w:rFonts w:ascii="Tahoma" w:hAnsi="Tahoma" w:cs="Tahoma"/>
          <w:b/>
          <w:bCs/>
          <w:color w:val="FF9900"/>
          <w:sz w:val="36"/>
          <w:szCs w:val="28"/>
        </w:rPr>
      </w:pPr>
      <w:r>
        <w:rPr>
          <w:rFonts w:ascii="Tahoma" w:hAnsi="Tahoma" w:cs="Tahoma"/>
          <w:b/>
          <w:bCs/>
          <w:color w:val="FF9900"/>
          <w:sz w:val="36"/>
          <w:szCs w:val="28"/>
        </w:rPr>
        <w:t>Standard Contract Terms and Conditions:</w:t>
      </w:r>
    </w:p>
    <w:p w14:paraId="26A976ED" w14:textId="77777777" w:rsidR="00D80E70" w:rsidRDefault="00D80E70">
      <w:pPr>
        <w:rPr>
          <w:rFonts w:ascii="Tahoma" w:hAnsi="Tahoma" w:cs="Tahoma"/>
          <w:b/>
          <w:bCs/>
          <w:color w:val="FF9900"/>
          <w:sz w:val="36"/>
          <w:szCs w:val="28"/>
        </w:rPr>
      </w:pPr>
    </w:p>
    <w:p w14:paraId="4E44278E" w14:textId="77777777" w:rsidR="00D80E70" w:rsidRDefault="00D80E70">
      <w:pPr>
        <w:ind w:left="-374" w:firstLine="374"/>
        <w:jc w:val="center"/>
        <w:rPr>
          <w:rFonts w:ascii="Tahoma" w:hAnsi="Tahoma" w:cs="Tahoma"/>
          <w:b/>
          <w:bCs/>
          <w:color w:val="FF9900"/>
          <w:sz w:val="36"/>
          <w:szCs w:val="28"/>
        </w:rPr>
      </w:pPr>
      <w:r>
        <w:rPr>
          <w:rFonts w:ascii="Tahoma" w:hAnsi="Tahoma" w:cs="Tahoma"/>
          <w:b/>
          <w:bCs/>
          <w:color w:val="FF9900"/>
          <w:sz w:val="36"/>
          <w:szCs w:val="28"/>
        </w:rPr>
        <w:t xml:space="preserve">Simple Services Agreement </w:t>
      </w:r>
    </w:p>
    <w:p w14:paraId="27AE5B0A" w14:textId="77777777" w:rsidR="00413033" w:rsidRDefault="00413033">
      <w:pPr>
        <w:ind w:left="-374" w:firstLine="374"/>
        <w:jc w:val="center"/>
        <w:rPr>
          <w:rFonts w:ascii="Tahoma" w:hAnsi="Tahoma" w:cs="Tahoma"/>
          <w:b/>
          <w:bCs/>
          <w:color w:val="FF9900"/>
          <w:sz w:val="36"/>
          <w:szCs w:val="28"/>
        </w:rPr>
      </w:pPr>
      <w:r>
        <w:rPr>
          <w:rFonts w:ascii="Tahoma" w:hAnsi="Tahoma" w:cs="Tahoma"/>
          <w:b/>
          <w:bCs/>
          <w:color w:val="FF9900"/>
          <w:sz w:val="36"/>
          <w:szCs w:val="28"/>
        </w:rPr>
        <w:t>(One Off Purchase)</w:t>
      </w:r>
    </w:p>
    <w:p w14:paraId="66E74A0D" w14:textId="77777777" w:rsidR="00D80E70" w:rsidRDefault="00D80E70">
      <w:pPr>
        <w:ind w:left="-374" w:firstLine="374"/>
        <w:rPr>
          <w:rFonts w:ascii="Tahoma" w:hAnsi="Tahoma" w:cs="Tahoma"/>
          <w:b/>
          <w:bCs/>
          <w:color w:val="FFCC00"/>
          <w:sz w:val="28"/>
          <w:szCs w:val="28"/>
        </w:rPr>
      </w:pPr>
    </w:p>
    <w:p w14:paraId="5210B022" w14:textId="77777777" w:rsidR="00D80E70" w:rsidRPr="00376FD4" w:rsidRDefault="00413033" w:rsidP="00376FD4">
      <w:pPr>
        <w:ind w:left="-374" w:firstLine="374"/>
        <w:jc w:val="center"/>
        <w:rPr>
          <w:rFonts w:ascii="Tahoma" w:hAnsi="Tahoma" w:cs="Tahoma"/>
          <w:b/>
          <w:bCs/>
          <w:color w:val="FF9900"/>
          <w:sz w:val="36"/>
          <w:szCs w:val="28"/>
        </w:rPr>
      </w:pPr>
      <w:r>
        <w:rPr>
          <w:rFonts w:ascii="Tahoma" w:hAnsi="Tahoma" w:cs="Tahoma"/>
          <w:b/>
          <w:bCs/>
          <w:color w:val="FF9900"/>
          <w:sz w:val="36"/>
          <w:szCs w:val="28"/>
        </w:rPr>
        <w:t>Version 2.</w:t>
      </w:r>
      <w:r w:rsidR="00E27B3C">
        <w:rPr>
          <w:rFonts w:ascii="Tahoma" w:hAnsi="Tahoma" w:cs="Tahoma"/>
          <w:b/>
          <w:bCs/>
          <w:color w:val="FF9900"/>
          <w:sz w:val="36"/>
          <w:szCs w:val="28"/>
        </w:rPr>
        <w:t>2</w:t>
      </w:r>
    </w:p>
    <w:p w14:paraId="6541F944" w14:textId="4EB8E66F" w:rsidR="003C1593" w:rsidRDefault="0054685E" w:rsidP="00C61199">
      <w:pPr>
        <w:spacing w:before="240"/>
        <w:ind w:left="-374" w:firstLine="374"/>
        <w:jc w:val="center"/>
        <w:rPr>
          <w:rFonts w:ascii="Tahoma" w:hAnsi="Tahoma" w:cs="Tahoma"/>
          <w:b/>
          <w:bCs/>
          <w:color w:val="FF9900"/>
          <w:sz w:val="36"/>
          <w:szCs w:val="28"/>
        </w:rPr>
      </w:pPr>
      <w:r>
        <w:rPr>
          <w:rFonts w:ascii="Tahoma" w:hAnsi="Tahoma" w:cs="Tahoma"/>
          <w:b/>
          <w:bCs/>
          <w:color w:val="FF9900"/>
          <w:sz w:val="36"/>
          <w:szCs w:val="28"/>
        </w:rPr>
        <w:t>January 2023</w:t>
      </w:r>
    </w:p>
    <w:p w14:paraId="2F049BA4" w14:textId="77777777" w:rsidR="00147115" w:rsidRDefault="00147115" w:rsidP="00C61199">
      <w:pPr>
        <w:spacing w:before="240"/>
        <w:ind w:left="-374" w:firstLine="374"/>
        <w:jc w:val="center"/>
        <w:rPr>
          <w:rFonts w:ascii="Tahoma" w:hAnsi="Tahoma" w:cs="Tahoma"/>
          <w:b/>
          <w:bCs/>
          <w:color w:val="FF9900"/>
          <w:sz w:val="36"/>
          <w:szCs w:val="28"/>
        </w:rPr>
      </w:pPr>
    </w:p>
    <w:p w14:paraId="5ED3B8AB" w14:textId="77777777" w:rsidR="00147115" w:rsidRDefault="00147115" w:rsidP="00C61199">
      <w:pPr>
        <w:spacing w:before="240"/>
        <w:ind w:left="-374" w:firstLine="374"/>
        <w:jc w:val="center"/>
        <w:rPr>
          <w:rFonts w:ascii="Tahoma" w:hAnsi="Tahoma" w:cs="Tahoma"/>
          <w:b/>
          <w:bCs/>
          <w:color w:val="FF9900"/>
          <w:sz w:val="36"/>
          <w:szCs w:val="28"/>
        </w:rPr>
        <w:sectPr w:rsidR="00147115" w:rsidSect="006A5E7E">
          <w:headerReference w:type="default" r:id="rId13"/>
          <w:footerReference w:type="default" r:id="rId14"/>
          <w:headerReference w:type="first" r:id="rId15"/>
          <w:footerReference w:type="first" r:id="rId16"/>
          <w:pgSz w:w="11906" w:h="16838" w:code="9"/>
          <w:pgMar w:top="1440" w:right="1440" w:bottom="1440" w:left="1440" w:header="709" w:footer="709" w:gutter="0"/>
          <w:pgNumType w:start="1"/>
          <w:cols w:space="708"/>
          <w:titlePg/>
          <w:docGrid w:linePitch="360"/>
        </w:sectPr>
      </w:pPr>
    </w:p>
    <w:p w14:paraId="7B606D02" w14:textId="77777777" w:rsidR="00D80E70" w:rsidRDefault="00D80E70">
      <w:pPr>
        <w:ind w:left="-374" w:firstLine="374"/>
        <w:rPr>
          <w:rFonts w:ascii="Tahoma" w:hAnsi="Tahoma" w:cs="Tahoma"/>
          <w:b/>
          <w:bCs/>
          <w:color w:val="008000"/>
          <w:sz w:val="28"/>
          <w:szCs w:val="28"/>
        </w:rPr>
      </w:pPr>
    </w:p>
    <w:p w14:paraId="3D42CD5A" w14:textId="77777777" w:rsidR="00D80E70" w:rsidRDefault="00D80E70">
      <w:pPr>
        <w:pStyle w:val="TOC1"/>
        <w:tabs>
          <w:tab w:val="clear" w:pos="709"/>
          <w:tab w:val="center" w:pos="4510"/>
          <w:tab w:val="right" w:pos="9071"/>
        </w:tabs>
        <w:spacing w:line="240" w:lineRule="auto"/>
        <w:rPr>
          <w:noProof w:val="0"/>
          <w:u w:val="single"/>
        </w:rPr>
      </w:pPr>
      <w:r>
        <w:rPr>
          <w:noProof w:val="0"/>
          <w:u w:val="single"/>
        </w:rPr>
        <w:t>DATED</w:t>
      </w:r>
      <w:r>
        <w:rPr>
          <w:noProof w:val="0"/>
          <w:u w:val="single"/>
        </w:rPr>
        <w:tab/>
        <w:t>DAY OF</w:t>
      </w:r>
      <w:r>
        <w:rPr>
          <w:noProof w:val="0"/>
          <w:u w:val="single"/>
        </w:rPr>
        <w:tab/>
        <w:t>20…</w:t>
      </w:r>
    </w:p>
    <w:p w14:paraId="46CCD7A0" w14:textId="77777777" w:rsidR="00D80E70" w:rsidRDefault="00D80E70"/>
    <w:p w14:paraId="3B78FE7A" w14:textId="77777777" w:rsidR="00D80E70" w:rsidRDefault="00D80E70">
      <w:pPr>
        <w:pStyle w:val="TOC1"/>
        <w:tabs>
          <w:tab w:val="left" w:pos="4536"/>
          <w:tab w:val="right" w:pos="9071"/>
        </w:tabs>
        <w:spacing w:line="240" w:lineRule="auto"/>
        <w:jc w:val="center"/>
        <w:rPr>
          <w:noProof w:val="0"/>
          <w:u w:val="single"/>
        </w:rPr>
      </w:pPr>
    </w:p>
    <w:p w14:paraId="2BC750A2" w14:textId="77777777" w:rsidR="00D80E70" w:rsidRDefault="00D80E70">
      <w:pPr>
        <w:pStyle w:val="TOC1"/>
        <w:tabs>
          <w:tab w:val="left" w:pos="4536"/>
          <w:tab w:val="right" w:pos="9071"/>
        </w:tabs>
        <w:spacing w:line="240" w:lineRule="auto"/>
        <w:jc w:val="center"/>
        <w:rPr>
          <w:noProof w:val="0"/>
          <w:u w:val="single"/>
        </w:rPr>
      </w:pPr>
    </w:p>
    <w:p w14:paraId="186D272D" w14:textId="77777777" w:rsidR="00D80E70" w:rsidRDefault="00D80E70">
      <w:pPr>
        <w:pStyle w:val="TOC1"/>
        <w:tabs>
          <w:tab w:val="left" w:pos="4536"/>
          <w:tab w:val="right" w:pos="9071"/>
        </w:tabs>
        <w:spacing w:line="240" w:lineRule="auto"/>
        <w:jc w:val="center"/>
        <w:rPr>
          <w:noProof w:val="0"/>
          <w:u w:val="single"/>
        </w:rPr>
      </w:pPr>
    </w:p>
    <w:p w14:paraId="2E84B866" w14:textId="77777777" w:rsidR="00D80E70" w:rsidRDefault="00D80E70">
      <w:pPr>
        <w:pStyle w:val="TOC1"/>
        <w:tabs>
          <w:tab w:val="left" w:pos="4536"/>
          <w:tab w:val="right" w:pos="9071"/>
        </w:tabs>
        <w:spacing w:line="240" w:lineRule="auto"/>
        <w:jc w:val="center"/>
        <w:rPr>
          <w:noProof w:val="0"/>
          <w:u w:val="single"/>
        </w:rPr>
      </w:pPr>
    </w:p>
    <w:p w14:paraId="34A2ECBC" w14:textId="77777777" w:rsidR="00D80E70" w:rsidRDefault="00D80E70">
      <w:pPr>
        <w:ind w:left="-374" w:firstLine="374"/>
        <w:jc w:val="center"/>
        <w:rPr>
          <w:b/>
          <w:bCs/>
          <w:sz w:val="32"/>
          <w:szCs w:val="32"/>
        </w:rPr>
      </w:pPr>
      <w:r>
        <w:rPr>
          <w:b/>
          <w:bCs/>
          <w:sz w:val="32"/>
          <w:szCs w:val="32"/>
        </w:rPr>
        <w:t>Standard Contract Terms and Conditions:</w:t>
      </w:r>
    </w:p>
    <w:p w14:paraId="6960AD4E" w14:textId="77777777" w:rsidR="00D80E70" w:rsidRDefault="00D80E70">
      <w:pPr>
        <w:spacing w:before="120" w:after="120"/>
        <w:jc w:val="center"/>
        <w:rPr>
          <w:b/>
          <w:caps/>
          <w:sz w:val="32"/>
          <w:szCs w:val="32"/>
        </w:rPr>
      </w:pPr>
      <w:r>
        <w:rPr>
          <w:b/>
          <w:bCs/>
          <w:sz w:val="32"/>
          <w:szCs w:val="32"/>
        </w:rPr>
        <w:t>Simple Services Agreement</w:t>
      </w:r>
    </w:p>
    <w:p w14:paraId="3CE56E57" w14:textId="77777777" w:rsidR="00D80E70" w:rsidRDefault="00E35746">
      <w:pPr>
        <w:spacing w:before="120" w:after="120"/>
        <w:jc w:val="center"/>
        <w:rPr>
          <w:b/>
        </w:rPr>
      </w:pPr>
      <w:r>
        <w:rPr>
          <w:b/>
        </w:rPr>
        <w:t>(One-off purchase)</w:t>
      </w:r>
    </w:p>
    <w:p w14:paraId="48C6D3C0" w14:textId="77777777" w:rsidR="00D80E70" w:rsidRDefault="00D80E70">
      <w:pPr>
        <w:spacing w:before="120" w:after="120"/>
        <w:jc w:val="center"/>
        <w:rPr>
          <w:b/>
        </w:rPr>
      </w:pPr>
    </w:p>
    <w:p w14:paraId="0EB645EB" w14:textId="77777777" w:rsidR="00D80E70" w:rsidRDefault="00D80E70">
      <w:pPr>
        <w:spacing w:before="120" w:after="120"/>
        <w:jc w:val="center"/>
        <w:rPr>
          <w:b/>
        </w:rPr>
      </w:pPr>
      <w:r>
        <w:rPr>
          <w:b/>
        </w:rPr>
        <w:t>BETWEEN</w:t>
      </w:r>
    </w:p>
    <w:p w14:paraId="01A501B2" w14:textId="77777777" w:rsidR="00D80E70" w:rsidRDefault="00D80E70">
      <w:pPr>
        <w:spacing w:before="120" w:after="120"/>
        <w:jc w:val="center"/>
      </w:pPr>
    </w:p>
    <w:p w14:paraId="323EBB6B" w14:textId="77777777" w:rsidR="00D80E70" w:rsidRDefault="00D80E70">
      <w:pPr>
        <w:spacing w:before="120" w:after="120"/>
        <w:jc w:val="center"/>
      </w:pPr>
    </w:p>
    <w:p w14:paraId="2BA8C2BA" w14:textId="77777777" w:rsidR="00D80E70" w:rsidRDefault="00D80E70">
      <w:pPr>
        <w:spacing w:before="120" w:after="120"/>
        <w:jc w:val="center"/>
      </w:pPr>
      <w:r>
        <w:rPr>
          <w:b/>
          <w:caps/>
          <w:highlight w:val="yellow"/>
        </w:rPr>
        <w:t>[INSERT Government party’s name]</w:t>
      </w:r>
    </w:p>
    <w:p w14:paraId="04432A29" w14:textId="77777777" w:rsidR="00D80E70" w:rsidRDefault="00D80E70">
      <w:pPr>
        <w:spacing w:before="120" w:after="120"/>
        <w:jc w:val="center"/>
        <w:rPr>
          <w:b/>
        </w:rPr>
      </w:pPr>
      <w:r>
        <w:rPr>
          <w:b/>
        </w:rPr>
        <w:t>(</w:t>
      </w:r>
      <w:r>
        <w:t>“</w:t>
      </w:r>
      <w:r>
        <w:rPr>
          <w:b/>
        </w:rPr>
        <w:t>Principal</w:t>
      </w:r>
      <w:r>
        <w:t>”</w:t>
      </w:r>
      <w:r>
        <w:rPr>
          <w:b/>
        </w:rPr>
        <w:t>)</w:t>
      </w:r>
    </w:p>
    <w:p w14:paraId="1FB514CA" w14:textId="77777777" w:rsidR="00D80E70" w:rsidRDefault="00D80E70">
      <w:pPr>
        <w:spacing w:before="120" w:after="120"/>
        <w:jc w:val="center"/>
      </w:pPr>
    </w:p>
    <w:p w14:paraId="00EB59D3" w14:textId="77777777" w:rsidR="00D80E70" w:rsidRDefault="00D80E70">
      <w:pPr>
        <w:spacing w:before="120" w:after="120"/>
        <w:jc w:val="center"/>
        <w:rPr>
          <w:b/>
        </w:rPr>
      </w:pPr>
      <w:r>
        <w:rPr>
          <w:b/>
        </w:rPr>
        <w:t>-AND-</w:t>
      </w:r>
    </w:p>
    <w:p w14:paraId="5FE1939C" w14:textId="77777777" w:rsidR="00D80E70" w:rsidRDefault="00D80E70">
      <w:pPr>
        <w:spacing w:before="120" w:after="120"/>
        <w:jc w:val="center"/>
      </w:pPr>
    </w:p>
    <w:p w14:paraId="6BE8A059" w14:textId="77777777" w:rsidR="00D80E70" w:rsidRDefault="00D80E70">
      <w:pPr>
        <w:spacing w:before="120" w:after="120"/>
        <w:jc w:val="center"/>
        <w:rPr>
          <w:b/>
          <w:caps/>
        </w:rPr>
      </w:pPr>
      <w:r>
        <w:rPr>
          <w:b/>
          <w:caps/>
          <w:highlight w:val="yellow"/>
        </w:rPr>
        <w:t>[INSERT CONTRACTOR'S NAME]</w:t>
      </w:r>
    </w:p>
    <w:p w14:paraId="565C6DC4" w14:textId="77777777" w:rsidR="00D80E70" w:rsidRDefault="00D80E70">
      <w:pPr>
        <w:spacing w:before="120" w:after="120"/>
        <w:jc w:val="center"/>
      </w:pPr>
      <w:r>
        <w:rPr>
          <w:b/>
        </w:rPr>
        <w:t>(</w:t>
      </w:r>
      <w:r>
        <w:t>“</w:t>
      </w:r>
      <w:r>
        <w:rPr>
          <w:b/>
        </w:rPr>
        <w:t>Contractor</w:t>
      </w:r>
      <w:r>
        <w:t>”</w:t>
      </w:r>
      <w:r>
        <w:rPr>
          <w:b/>
        </w:rPr>
        <w:t>)</w:t>
      </w:r>
    </w:p>
    <w:p w14:paraId="32EBE6B9" w14:textId="77777777" w:rsidR="00D80E70" w:rsidRDefault="00D80E70">
      <w:pPr>
        <w:spacing w:line="240" w:lineRule="auto"/>
        <w:jc w:val="center"/>
      </w:pPr>
    </w:p>
    <w:p w14:paraId="1EFF1DFA" w14:textId="77777777" w:rsidR="00D80E70" w:rsidRDefault="00D80E70">
      <w:pPr>
        <w:spacing w:line="240" w:lineRule="auto"/>
        <w:jc w:val="center"/>
      </w:pPr>
    </w:p>
    <w:p w14:paraId="3C2DC056" w14:textId="77777777" w:rsidR="00D80E70" w:rsidRDefault="00D80E70">
      <w:pPr>
        <w:spacing w:line="240" w:lineRule="auto"/>
        <w:jc w:val="center"/>
      </w:pPr>
    </w:p>
    <w:p w14:paraId="423865C7" w14:textId="77777777" w:rsidR="00D80E70" w:rsidRDefault="00D80E70">
      <w:pPr>
        <w:spacing w:line="240" w:lineRule="auto"/>
        <w:jc w:val="center"/>
      </w:pPr>
    </w:p>
    <w:p w14:paraId="08A56886" w14:textId="77777777" w:rsidR="00D80E70" w:rsidRDefault="00D80E70">
      <w:pPr>
        <w:spacing w:line="240" w:lineRule="auto"/>
        <w:jc w:val="center"/>
      </w:pPr>
    </w:p>
    <w:p w14:paraId="4CA79F5E" w14:textId="77777777" w:rsidR="00D80E70" w:rsidRDefault="00D80E70">
      <w:pPr>
        <w:spacing w:line="240" w:lineRule="auto"/>
        <w:jc w:val="center"/>
      </w:pPr>
    </w:p>
    <w:p w14:paraId="5599A5F3" w14:textId="77777777" w:rsidR="00D80E70" w:rsidRDefault="00D80E70">
      <w:pPr>
        <w:spacing w:line="240" w:lineRule="auto"/>
        <w:jc w:val="center"/>
      </w:pPr>
    </w:p>
    <w:p w14:paraId="02803C17" w14:textId="77777777" w:rsidR="00D80E70" w:rsidRDefault="00D80E70">
      <w:pPr>
        <w:spacing w:line="240" w:lineRule="auto"/>
        <w:jc w:val="both"/>
        <w:rPr>
          <w:bCs/>
          <w:szCs w:val="22"/>
        </w:rPr>
      </w:pPr>
      <w:r>
        <w:rPr>
          <w:b/>
          <w:sz w:val="18"/>
          <w:szCs w:val="18"/>
        </w:rPr>
        <w:t>[This Contract is a DRAFT provided only for the purposes of furthering negotiations between the parties. No party will be legally bound unless and until this Contract is executed by the parties and any actions taken in anticipation of such formal execution is at the risk of the person taking them.]</w:t>
      </w:r>
    </w:p>
    <w:p w14:paraId="0C8DE58C" w14:textId="77777777" w:rsidR="003C1593" w:rsidRDefault="003C1593">
      <w:pPr>
        <w:spacing w:line="240" w:lineRule="auto"/>
        <w:ind w:left="-374" w:firstLine="374"/>
        <w:rPr>
          <w:bCs/>
          <w:szCs w:val="22"/>
        </w:rPr>
        <w:sectPr w:rsidR="003C1593">
          <w:headerReference w:type="first" r:id="rId17"/>
          <w:pgSz w:w="11906" w:h="16838" w:code="9"/>
          <w:pgMar w:top="1077" w:right="1418" w:bottom="1134" w:left="1418" w:header="709" w:footer="709" w:gutter="0"/>
          <w:pgNumType w:start="1"/>
          <w:cols w:space="708"/>
          <w:titlePg/>
          <w:docGrid w:linePitch="360"/>
        </w:sectPr>
      </w:pPr>
    </w:p>
    <w:p w14:paraId="3AABDF43" w14:textId="77777777" w:rsidR="00147115" w:rsidRDefault="00147115">
      <w:pPr>
        <w:jc w:val="center"/>
        <w:rPr>
          <w:b/>
        </w:rPr>
      </w:pPr>
    </w:p>
    <w:p w14:paraId="6EA0EF09" w14:textId="77777777" w:rsidR="00D80E70" w:rsidRDefault="00D80E70">
      <w:pPr>
        <w:jc w:val="center"/>
        <w:rPr>
          <w:b/>
        </w:rPr>
      </w:pPr>
      <w:r>
        <w:rPr>
          <w:b/>
        </w:rPr>
        <w:t>TABLE OF CONTENTS</w:t>
      </w:r>
    </w:p>
    <w:p w14:paraId="2EFF17CB" w14:textId="77777777" w:rsidR="00D80E70" w:rsidRDefault="00D80E70">
      <w:pPr>
        <w:jc w:val="center"/>
        <w:rPr>
          <w:b/>
        </w:rPr>
      </w:pPr>
    </w:p>
    <w:p w14:paraId="0B409367" w14:textId="77777777" w:rsidR="00EE482D" w:rsidRDefault="00B06CB0">
      <w:pPr>
        <w:pStyle w:val="TOC1"/>
        <w:rPr>
          <w:rFonts w:asciiTheme="minorHAnsi" w:eastAsiaTheme="minorEastAsia" w:hAnsiTheme="minorHAnsi" w:cstheme="minorBidi"/>
          <w:b w:val="0"/>
          <w:caps w:val="0"/>
          <w:szCs w:val="22"/>
          <w:lang w:eastAsia="en-AU"/>
        </w:rPr>
      </w:pPr>
      <w:r>
        <w:fldChar w:fldCharType="begin"/>
      </w:r>
      <w:r>
        <w:instrText xml:space="preserve"> TOC \h \z \t "Heading 1,1,Schedule Heading,1" </w:instrText>
      </w:r>
      <w:r>
        <w:fldChar w:fldCharType="separate"/>
      </w:r>
      <w:hyperlink w:anchor="_Toc418684488" w:history="1">
        <w:r w:rsidR="00EE482D" w:rsidRPr="00FC492F">
          <w:rPr>
            <w:rStyle w:val="Hyperlink"/>
          </w:rPr>
          <w:t>1.</w:t>
        </w:r>
        <w:r w:rsidR="00EE482D">
          <w:rPr>
            <w:rFonts w:asciiTheme="minorHAnsi" w:eastAsiaTheme="minorEastAsia" w:hAnsiTheme="minorHAnsi" w:cstheme="minorBidi"/>
            <w:b w:val="0"/>
            <w:caps w:val="0"/>
            <w:szCs w:val="22"/>
            <w:lang w:eastAsia="en-AU"/>
          </w:rPr>
          <w:tab/>
        </w:r>
        <w:r w:rsidR="00EE482D" w:rsidRPr="00FC492F">
          <w:rPr>
            <w:rStyle w:val="Hyperlink"/>
          </w:rPr>
          <w:t>DEFINITIONS</w:t>
        </w:r>
        <w:r w:rsidR="00EE482D">
          <w:rPr>
            <w:webHidden/>
          </w:rPr>
          <w:tab/>
        </w:r>
        <w:r w:rsidR="00EE482D">
          <w:rPr>
            <w:webHidden/>
          </w:rPr>
          <w:fldChar w:fldCharType="begin"/>
        </w:r>
        <w:r w:rsidR="00EE482D">
          <w:rPr>
            <w:webHidden/>
          </w:rPr>
          <w:instrText xml:space="preserve"> PAGEREF _Toc418684488 \h </w:instrText>
        </w:r>
        <w:r w:rsidR="00EE482D">
          <w:rPr>
            <w:webHidden/>
          </w:rPr>
        </w:r>
        <w:r w:rsidR="00EE482D">
          <w:rPr>
            <w:webHidden/>
          </w:rPr>
          <w:fldChar w:fldCharType="separate"/>
        </w:r>
        <w:r w:rsidR="00520DB6">
          <w:rPr>
            <w:webHidden/>
          </w:rPr>
          <w:t>2</w:t>
        </w:r>
        <w:r w:rsidR="00EE482D">
          <w:rPr>
            <w:webHidden/>
          </w:rPr>
          <w:fldChar w:fldCharType="end"/>
        </w:r>
      </w:hyperlink>
    </w:p>
    <w:p w14:paraId="476382ED" w14:textId="77777777" w:rsidR="00EE482D" w:rsidRDefault="0054685E">
      <w:pPr>
        <w:pStyle w:val="TOC1"/>
        <w:rPr>
          <w:rFonts w:asciiTheme="minorHAnsi" w:eastAsiaTheme="minorEastAsia" w:hAnsiTheme="minorHAnsi" w:cstheme="minorBidi"/>
          <w:b w:val="0"/>
          <w:caps w:val="0"/>
          <w:szCs w:val="22"/>
          <w:lang w:eastAsia="en-AU"/>
        </w:rPr>
      </w:pPr>
      <w:hyperlink w:anchor="_Toc418684489" w:history="1">
        <w:r w:rsidR="00EE482D" w:rsidRPr="00FC492F">
          <w:rPr>
            <w:rStyle w:val="Hyperlink"/>
          </w:rPr>
          <w:t>2.</w:t>
        </w:r>
        <w:r w:rsidR="00EE482D">
          <w:rPr>
            <w:rFonts w:asciiTheme="minorHAnsi" w:eastAsiaTheme="minorEastAsia" w:hAnsiTheme="minorHAnsi" w:cstheme="minorBidi"/>
            <w:b w:val="0"/>
            <w:caps w:val="0"/>
            <w:szCs w:val="22"/>
            <w:lang w:eastAsia="en-AU"/>
          </w:rPr>
          <w:tab/>
        </w:r>
        <w:r w:rsidR="00EE482D" w:rsidRPr="00FC492F">
          <w:rPr>
            <w:rStyle w:val="Hyperlink"/>
          </w:rPr>
          <w:t>INTERPRETATION</w:t>
        </w:r>
        <w:r w:rsidR="00EE482D">
          <w:rPr>
            <w:webHidden/>
          </w:rPr>
          <w:tab/>
        </w:r>
        <w:r w:rsidR="00EE482D">
          <w:rPr>
            <w:webHidden/>
          </w:rPr>
          <w:fldChar w:fldCharType="begin"/>
        </w:r>
        <w:r w:rsidR="00EE482D">
          <w:rPr>
            <w:webHidden/>
          </w:rPr>
          <w:instrText xml:space="preserve"> PAGEREF _Toc418684489 \h </w:instrText>
        </w:r>
        <w:r w:rsidR="00EE482D">
          <w:rPr>
            <w:webHidden/>
          </w:rPr>
        </w:r>
        <w:r w:rsidR="00EE482D">
          <w:rPr>
            <w:webHidden/>
          </w:rPr>
          <w:fldChar w:fldCharType="separate"/>
        </w:r>
        <w:r w:rsidR="00520DB6">
          <w:rPr>
            <w:webHidden/>
          </w:rPr>
          <w:t>3</w:t>
        </w:r>
        <w:r w:rsidR="00EE482D">
          <w:rPr>
            <w:webHidden/>
          </w:rPr>
          <w:fldChar w:fldCharType="end"/>
        </w:r>
      </w:hyperlink>
    </w:p>
    <w:p w14:paraId="4FA293E4" w14:textId="77777777" w:rsidR="00EE482D" w:rsidRDefault="0054685E">
      <w:pPr>
        <w:pStyle w:val="TOC1"/>
        <w:rPr>
          <w:rFonts w:asciiTheme="minorHAnsi" w:eastAsiaTheme="minorEastAsia" w:hAnsiTheme="minorHAnsi" w:cstheme="minorBidi"/>
          <w:b w:val="0"/>
          <w:caps w:val="0"/>
          <w:szCs w:val="22"/>
          <w:lang w:eastAsia="en-AU"/>
        </w:rPr>
      </w:pPr>
      <w:hyperlink w:anchor="_Toc418684490" w:history="1">
        <w:r w:rsidR="00EE482D" w:rsidRPr="00FC492F">
          <w:rPr>
            <w:rStyle w:val="Hyperlink"/>
          </w:rPr>
          <w:t>3.</w:t>
        </w:r>
        <w:r w:rsidR="00EE482D">
          <w:rPr>
            <w:rFonts w:asciiTheme="minorHAnsi" w:eastAsiaTheme="minorEastAsia" w:hAnsiTheme="minorHAnsi" w:cstheme="minorBidi"/>
            <w:b w:val="0"/>
            <w:caps w:val="0"/>
            <w:szCs w:val="22"/>
            <w:lang w:eastAsia="en-AU"/>
          </w:rPr>
          <w:tab/>
        </w:r>
        <w:r w:rsidR="00EE482D" w:rsidRPr="00FC492F">
          <w:rPr>
            <w:rStyle w:val="Hyperlink"/>
          </w:rPr>
          <w:t>TERM</w:t>
        </w:r>
        <w:r w:rsidR="00EE482D">
          <w:rPr>
            <w:webHidden/>
          </w:rPr>
          <w:tab/>
        </w:r>
        <w:r w:rsidR="00EE482D">
          <w:rPr>
            <w:webHidden/>
          </w:rPr>
          <w:fldChar w:fldCharType="begin"/>
        </w:r>
        <w:r w:rsidR="00EE482D">
          <w:rPr>
            <w:webHidden/>
          </w:rPr>
          <w:instrText xml:space="preserve"> PAGEREF _Toc418684490 \h </w:instrText>
        </w:r>
        <w:r w:rsidR="00EE482D">
          <w:rPr>
            <w:webHidden/>
          </w:rPr>
        </w:r>
        <w:r w:rsidR="00EE482D">
          <w:rPr>
            <w:webHidden/>
          </w:rPr>
          <w:fldChar w:fldCharType="separate"/>
        </w:r>
        <w:r w:rsidR="00520DB6">
          <w:rPr>
            <w:webHidden/>
          </w:rPr>
          <w:t>4</w:t>
        </w:r>
        <w:r w:rsidR="00EE482D">
          <w:rPr>
            <w:webHidden/>
          </w:rPr>
          <w:fldChar w:fldCharType="end"/>
        </w:r>
      </w:hyperlink>
    </w:p>
    <w:p w14:paraId="2B106AD8" w14:textId="77777777" w:rsidR="00EE482D" w:rsidRDefault="0054685E">
      <w:pPr>
        <w:pStyle w:val="TOC1"/>
        <w:rPr>
          <w:rFonts w:asciiTheme="minorHAnsi" w:eastAsiaTheme="minorEastAsia" w:hAnsiTheme="minorHAnsi" w:cstheme="minorBidi"/>
          <w:b w:val="0"/>
          <w:caps w:val="0"/>
          <w:szCs w:val="22"/>
          <w:lang w:eastAsia="en-AU"/>
        </w:rPr>
      </w:pPr>
      <w:hyperlink w:anchor="_Toc418684491" w:history="1">
        <w:r w:rsidR="00EE482D" w:rsidRPr="00FC492F">
          <w:rPr>
            <w:rStyle w:val="Hyperlink"/>
          </w:rPr>
          <w:t>4.</w:t>
        </w:r>
        <w:r w:rsidR="00EE482D">
          <w:rPr>
            <w:rFonts w:asciiTheme="minorHAnsi" w:eastAsiaTheme="minorEastAsia" w:hAnsiTheme="minorHAnsi" w:cstheme="minorBidi"/>
            <w:b w:val="0"/>
            <w:caps w:val="0"/>
            <w:szCs w:val="22"/>
            <w:lang w:eastAsia="en-AU"/>
          </w:rPr>
          <w:tab/>
        </w:r>
        <w:r w:rsidR="00EE482D" w:rsidRPr="00FC492F">
          <w:rPr>
            <w:rStyle w:val="Hyperlink"/>
          </w:rPr>
          <w:t>contract administration</w:t>
        </w:r>
        <w:r w:rsidR="00EE482D">
          <w:rPr>
            <w:webHidden/>
          </w:rPr>
          <w:tab/>
        </w:r>
        <w:r w:rsidR="00EE482D">
          <w:rPr>
            <w:webHidden/>
          </w:rPr>
          <w:fldChar w:fldCharType="begin"/>
        </w:r>
        <w:r w:rsidR="00EE482D">
          <w:rPr>
            <w:webHidden/>
          </w:rPr>
          <w:instrText xml:space="preserve"> PAGEREF _Toc418684491 \h </w:instrText>
        </w:r>
        <w:r w:rsidR="00EE482D">
          <w:rPr>
            <w:webHidden/>
          </w:rPr>
        </w:r>
        <w:r w:rsidR="00EE482D">
          <w:rPr>
            <w:webHidden/>
          </w:rPr>
          <w:fldChar w:fldCharType="separate"/>
        </w:r>
        <w:r w:rsidR="00520DB6">
          <w:rPr>
            <w:webHidden/>
          </w:rPr>
          <w:t>4</w:t>
        </w:r>
        <w:r w:rsidR="00EE482D">
          <w:rPr>
            <w:webHidden/>
          </w:rPr>
          <w:fldChar w:fldCharType="end"/>
        </w:r>
      </w:hyperlink>
    </w:p>
    <w:p w14:paraId="2FDFB238" w14:textId="77777777" w:rsidR="00EE482D" w:rsidRDefault="0054685E">
      <w:pPr>
        <w:pStyle w:val="TOC1"/>
        <w:rPr>
          <w:rFonts w:asciiTheme="minorHAnsi" w:eastAsiaTheme="minorEastAsia" w:hAnsiTheme="minorHAnsi" w:cstheme="minorBidi"/>
          <w:b w:val="0"/>
          <w:caps w:val="0"/>
          <w:szCs w:val="22"/>
          <w:lang w:eastAsia="en-AU"/>
        </w:rPr>
      </w:pPr>
      <w:hyperlink w:anchor="_Toc418684492" w:history="1">
        <w:r w:rsidR="00EE482D" w:rsidRPr="00FC492F">
          <w:rPr>
            <w:rStyle w:val="Hyperlink"/>
          </w:rPr>
          <w:t>5.</w:t>
        </w:r>
        <w:r w:rsidR="00EE482D">
          <w:rPr>
            <w:rFonts w:asciiTheme="minorHAnsi" w:eastAsiaTheme="minorEastAsia" w:hAnsiTheme="minorHAnsi" w:cstheme="minorBidi"/>
            <w:b w:val="0"/>
            <w:caps w:val="0"/>
            <w:szCs w:val="22"/>
            <w:lang w:eastAsia="en-AU"/>
          </w:rPr>
          <w:tab/>
        </w:r>
        <w:r w:rsidR="00EE482D" w:rsidRPr="00FC492F">
          <w:rPr>
            <w:rStyle w:val="Hyperlink"/>
          </w:rPr>
          <w:t>SERVICES</w:t>
        </w:r>
        <w:r w:rsidR="00EE482D">
          <w:rPr>
            <w:webHidden/>
          </w:rPr>
          <w:tab/>
        </w:r>
        <w:r w:rsidR="00EE482D">
          <w:rPr>
            <w:webHidden/>
          </w:rPr>
          <w:fldChar w:fldCharType="begin"/>
        </w:r>
        <w:r w:rsidR="00EE482D">
          <w:rPr>
            <w:webHidden/>
          </w:rPr>
          <w:instrText xml:space="preserve"> PAGEREF _Toc418684492 \h </w:instrText>
        </w:r>
        <w:r w:rsidR="00EE482D">
          <w:rPr>
            <w:webHidden/>
          </w:rPr>
        </w:r>
        <w:r w:rsidR="00EE482D">
          <w:rPr>
            <w:webHidden/>
          </w:rPr>
          <w:fldChar w:fldCharType="separate"/>
        </w:r>
        <w:r w:rsidR="00520DB6">
          <w:rPr>
            <w:webHidden/>
          </w:rPr>
          <w:t>4</w:t>
        </w:r>
        <w:r w:rsidR="00EE482D">
          <w:rPr>
            <w:webHidden/>
          </w:rPr>
          <w:fldChar w:fldCharType="end"/>
        </w:r>
      </w:hyperlink>
    </w:p>
    <w:p w14:paraId="33C4C857" w14:textId="77777777" w:rsidR="00EE482D" w:rsidRDefault="0054685E">
      <w:pPr>
        <w:pStyle w:val="TOC1"/>
        <w:rPr>
          <w:rFonts w:asciiTheme="minorHAnsi" w:eastAsiaTheme="minorEastAsia" w:hAnsiTheme="minorHAnsi" w:cstheme="minorBidi"/>
          <w:b w:val="0"/>
          <w:caps w:val="0"/>
          <w:szCs w:val="22"/>
          <w:lang w:eastAsia="en-AU"/>
        </w:rPr>
      </w:pPr>
      <w:hyperlink w:anchor="_Toc418684493" w:history="1">
        <w:r w:rsidR="00EE482D" w:rsidRPr="00FC492F">
          <w:rPr>
            <w:rStyle w:val="Hyperlink"/>
          </w:rPr>
          <w:t>6.</w:t>
        </w:r>
        <w:r w:rsidR="00EE482D">
          <w:rPr>
            <w:rFonts w:asciiTheme="minorHAnsi" w:eastAsiaTheme="minorEastAsia" w:hAnsiTheme="minorHAnsi" w:cstheme="minorBidi"/>
            <w:b w:val="0"/>
            <w:caps w:val="0"/>
            <w:szCs w:val="22"/>
            <w:lang w:eastAsia="en-AU"/>
          </w:rPr>
          <w:tab/>
        </w:r>
        <w:r w:rsidR="00EE482D" w:rsidRPr="00FC492F">
          <w:rPr>
            <w:rStyle w:val="Hyperlink"/>
          </w:rPr>
          <w:t>the deliverables</w:t>
        </w:r>
        <w:r w:rsidR="00EE482D">
          <w:rPr>
            <w:webHidden/>
          </w:rPr>
          <w:tab/>
        </w:r>
        <w:r w:rsidR="00EE482D">
          <w:rPr>
            <w:webHidden/>
          </w:rPr>
          <w:fldChar w:fldCharType="begin"/>
        </w:r>
        <w:r w:rsidR="00EE482D">
          <w:rPr>
            <w:webHidden/>
          </w:rPr>
          <w:instrText xml:space="preserve"> PAGEREF _Toc418684493 \h </w:instrText>
        </w:r>
        <w:r w:rsidR="00EE482D">
          <w:rPr>
            <w:webHidden/>
          </w:rPr>
        </w:r>
        <w:r w:rsidR="00EE482D">
          <w:rPr>
            <w:webHidden/>
          </w:rPr>
          <w:fldChar w:fldCharType="separate"/>
        </w:r>
        <w:r w:rsidR="00520DB6">
          <w:rPr>
            <w:webHidden/>
          </w:rPr>
          <w:t>5</w:t>
        </w:r>
        <w:r w:rsidR="00EE482D">
          <w:rPr>
            <w:webHidden/>
          </w:rPr>
          <w:fldChar w:fldCharType="end"/>
        </w:r>
      </w:hyperlink>
    </w:p>
    <w:p w14:paraId="1F467BB6" w14:textId="77777777" w:rsidR="00EE482D" w:rsidRDefault="0054685E">
      <w:pPr>
        <w:pStyle w:val="TOC1"/>
        <w:rPr>
          <w:rFonts w:asciiTheme="minorHAnsi" w:eastAsiaTheme="minorEastAsia" w:hAnsiTheme="minorHAnsi" w:cstheme="minorBidi"/>
          <w:b w:val="0"/>
          <w:caps w:val="0"/>
          <w:szCs w:val="22"/>
          <w:lang w:eastAsia="en-AU"/>
        </w:rPr>
      </w:pPr>
      <w:hyperlink w:anchor="_Toc418684494" w:history="1">
        <w:r w:rsidR="00EE482D" w:rsidRPr="00FC492F">
          <w:rPr>
            <w:rStyle w:val="Hyperlink"/>
          </w:rPr>
          <w:t>7.</w:t>
        </w:r>
        <w:r w:rsidR="00EE482D">
          <w:rPr>
            <w:rFonts w:asciiTheme="minorHAnsi" w:eastAsiaTheme="minorEastAsia" w:hAnsiTheme="minorHAnsi" w:cstheme="minorBidi"/>
            <w:b w:val="0"/>
            <w:caps w:val="0"/>
            <w:szCs w:val="22"/>
            <w:lang w:eastAsia="en-AU"/>
          </w:rPr>
          <w:tab/>
        </w:r>
        <w:r w:rsidR="00EE482D" w:rsidRPr="00FC492F">
          <w:rPr>
            <w:rStyle w:val="Hyperlink"/>
          </w:rPr>
          <w:t>warranty</w:t>
        </w:r>
        <w:r w:rsidR="00EE482D">
          <w:rPr>
            <w:webHidden/>
          </w:rPr>
          <w:tab/>
        </w:r>
        <w:r w:rsidR="00EE482D">
          <w:rPr>
            <w:webHidden/>
          </w:rPr>
          <w:fldChar w:fldCharType="begin"/>
        </w:r>
        <w:r w:rsidR="00EE482D">
          <w:rPr>
            <w:webHidden/>
          </w:rPr>
          <w:instrText xml:space="preserve"> PAGEREF _Toc418684494 \h </w:instrText>
        </w:r>
        <w:r w:rsidR="00EE482D">
          <w:rPr>
            <w:webHidden/>
          </w:rPr>
        </w:r>
        <w:r w:rsidR="00EE482D">
          <w:rPr>
            <w:webHidden/>
          </w:rPr>
          <w:fldChar w:fldCharType="separate"/>
        </w:r>
        <w:r w:rsidR="00520DB6">
          <w:rPr>
            <w:webHidden/>
          </w:rPr>
          <w:t>5</w:t>
        </w:r>
        <w:r w:rsidR="00EE482D">
          <w:rPr>
            <w:webHidden/>
          </w:rPr>
          <w:fldChar w:fldCharType="end"/>
        </w:r>
      </w:hyperlink>
    </w:p>
    <w:p w14:paraId="6E04C13E" w14:textId="77777777" w:rsidR="00EE482D" w:rsidRDefault="0054685E">
      <w:pPr>
        <w:pStyle w:val="TOC1"/>
        <w:rPr>
          <w:rFonts w:asciiTheme="minorHAnsi" w:eastAsiaTheme="minorEastAsia" w:hAnsiTheme="minorHAnsi" w:cstheme="minorBidi"/>
          <w:b w:val="0"/>
          <w:caps w:val="0"/>
          <w:szCs w:val="22"/>
          <w:lang w:eastAsia="en-AU"/>
        </w:rPr>
      </w:pPr>
      <w:hyperlink w:anchor="_Toc418684495" w:history="1">
        <w:r w:rsidR="00EE482D" w:rsidRPr="00FC492F">
          <w:rPr>
            <w:rStyle w:val="Hyperlink"/>
          </w:rPr>
          <w:t>8.</w:t>
        </w:r>
        <w:r w:rsidR="00EE482D">
          <w:rPr>
            <w:rFonts w:asciiTheme="minorHAnsi" w:eastAsiaTheme="minorEastAsia" w:hAnsiTheme="minorHAnsi" w:cstheme="minorBidi"/>
            <w:b w:val="0"/>
            <w:caps w:val="0"/>
            <w:szCs w:val="22"/>
            <w:lang w:eastAsia="en-AU"/>
          </w:rPr>
          <w:tab/>
        </w:r>
        <w:r w:rsidR="00EE482D" w:rsidRPr="00FC492F">
          <w:rPr>
            <w:rStyle w:val="Hyperlink"/>
          </w:rPr>
          <w:t>Contractor personnel</w:t>
        </w:r>
        <w:r w:rsidR="00EE482D">
          <w:rPr>
            <w:webHidden/>
          </w:rPr>
          <w:tab/>
        </w:r>
        <w:r w:rsidR="00EE482D">
          <w:rPr>
            <w:webHidden/>
          </w:rPr>
          <w:fldChar w:fldCharType="begin"/>
        </w:r>
        <w:r w:rsidR="00EE482D">
          <w:rPr>
            <w:webHidden/>
          </w:rPr>
          <w:instrText xml:space="preserve"> PAGEREF _Toc418684495 \h </w:instrText>
        </w:r>
        <w:r w:rsidR="00EE482D">
          <w:rPr>
            <w:webHidden/>
          </w:rPr>
        </w:r>
        <w:r w:rsidR="00EE482D">
          <w:rPr>
            <w:webHidden/>
          </w:rPr>
          <w:fldChar w:fldCharType="separate"/>
        </w:r>
        <w:r w:rsidR="00520DB6">
          <w:rPr>
            <w:webHidden/>
          </w:rPr>
          <w:t>5</w:t>
        </w:r>
        <w:r w:rsidR="00EE482D">
          <w:rPr>
            <w:webHidden/>
          </w:rPr>
          <w:fldChar w:fldCharType="end"/>
        </w:r>
      </w:hyperlink>
    </w:p>
    <w:p w14:paraId="47765658" w14:textId="77777777" w:rsidR="00EE482D" w:rsidRDefault="0054685E">
      <w:pPr>
        <w:pStyle w:val="TOC1"/>
        <w:rPr>
          <w:rFonts w:asciiTheme="minorHAnsi" w:eastAsiaTheme="minorEastAsia" w:hAnsiTheme="minorHAnsi" w:cstheme="minorBidi"/>
          <w:b w:val="0"/>
          <w:caps w:val="0"/>
          <w:szCs w:val="22"/>
          <w:lang w:eastAsia="en-AU"/>
        </w:rPr>
      </w:pPr>
      <w:hyperlink w:anchor="_Toc418684496" w:history="1">
        <w:r w:rsidR="00EE482D" w:rsidRPr="00FC492F">
          <w:rPr>
            <w:rStyle w:val="Hyperlink"/>
          </w:rPr>
          <w:t>9.</w:t>
        </w:r>
        <w:r w:rsidR="00EE482D">
          <w:rPr>
            <w:rFonts w:asciiTheme="minorHAnsi" w:eastAsiaTheme="minorEastAsia" w:hAnsiTheme="minorHAnsi" w:cstheme="minorBidi"/>
            <w:b w:val="0"/>
            <w:caps w:val="0"/>
            <w:szCs w:val="22"/>
            <w:lang w:eastAsia="en-AU"/>
          </w:rPr>
          <w:tab/>
        </w:r>
        <w:r w:rsidR="00EE482D" w:rsidRPr="00FC492F">
          <w:rPr>
            <w:rStyle w:val="Hyperlink"/>
          </w:rPr>
          <w:t>INTELLECTUAL PROPERTY RIGHTS</w:t>
        </w:r>
        <w:r w:rsidR="00EE482D">
          <w:rPr>
            <w:webHidden/>
          </w:rPr>
          <w:tab/>
        </w:r>
        <w:r w:rsidR="00EE482D">
          <w:rPr>
            <w:webHidden/>
          </w:rPr>
          <w:fldChar w:fldCharType="begin"/>
        </w:r>
        <w:r w:rsidR="00EE482D">
          <w:rPr>
            <w:webHidden/>
          </w:rPr>
          <w:instrText xml:space="preserve"> PAGEREF _Toc418684496 \h </w:instrText>
        </w:r>
        <w:r w:rsidR="00EE482D">
          <w:rPr>
            <w:webHidden/>
          </w:rPr>
        </w:r>
        <w:r w:rsidR="00EE482D">
          <w:rPr>
            <w:webHidden/>
          </w:rPr>
          <w:fldChar w:fldCharType="separate"/>
        </w:r>
        <w:r w:rsidR="00520DB6">
          <w:rPr>
            <w:webHidden/>
          </w:rPr>
          <w:t>5</w:t>
        </w:r>
        <w:r w:rsidR="00EE482D">
          <w:rPr>
            <w:webHidden/>
          </w:rPr>
          <w:fldChar w:fldCharType="end"/>
        </w:r>
      </w:hyperlink>
    </w:p>
    <w:p w14:paraId="21DB3A53" w14:textId="77777777" w:rsidR="00EE482D" w:rsidRDefault="0054685E">
      <w:pPr>
        <w:pStyle w:val="TOC1"/>
        <w:rPr>
          <w:rFonts w:asciiTheme="minorHAnsi" w:eastAsiaTheme="minorEastAsia" w:hAnsiTheme="minorHAnsi" w:cstheme="minorBidi"/>
          <w:b w:val="0"/>
          <w:caps w:val="0"/>
          <w:szCs w:val="22"/>
          <w:lang w:eastAsia="en-AU"/>
        </w:rPr>
      </w:pPr>
      <w:hyperlink w:anchor="_Toc418684497" w:history="1">
        <w:r w:rsidR="00EE482D" w:rsidRPr="00FC492F">
          <w:rPr>
            <w:rStyle w:val="Hyperlink"/>
          </w:rPr>
          <w:t>10.</w:t>
        </w:r>
        <w:r w:rsidR="00EE482D">
          <w:rPr>
            <w:rFonts w:asciiTheme="minorHAnsi" w:eastAsiaTheme="minorEastAsia" w:hAnsiTheme="minorHAnsi" w:cstheme="minorBidi"/>
            <w:b w:val="0"/>
            <w:caps w:val="0"/>
            <w:szCs w:val="22"/>
            <w:lang w:eastAsia="en-AU"/>
          </w:rPr>
          <w:tab/>
        </w:r>
        <w:r w:rsidR="00EE482D" w:rsidRPr="00FC492F">
          <w:rPr>
            <w:rStyle w:val="Hyperlink"/>
          </w:rPr>
          <w:t>CONFIDENTIAL INFORMATION</w:t>
        </w:r>
        <w:r w:rsidR="00EE482D">
          <w:rPr>
            <w:webHidden/>
          </w:rPr>
          <w:tab/>
        </w:r>
        <w:r w:rsidR="00EE482D">
          <w:rPr>
            <w:webHidden/>
          </w:rPr>
          <w:fldChar w:fldCharType="begin"/>
        </w:r>
        <w:r w:rsidR="00EE482D">
          <w:rPr>
            <w:webHidden/>
          </w:rPr>
          <w:instrText xml:space="preserve"> PAGEREF _Toc418684497 \h </w:instrText>
        </w:r>
        <w:r w:rsidR="00EE482D">
          <w:rPr>
            <w:webHidden/>
          </w:rPr>
        </w:r>
        <w:r w:rsidR="00EE482D">
          <w:rPr>
            <w:webHidden/>
          </w:rPr>
          <w:fldChar w:fldCharType="separate"/>
        </w:r>
        <w:r w:rsidR="00520DB6">
          <w:rPr>
            <w:webHidden/>
          </w:rPr>
          <w:t>6</w:t>
        </w:r>
        <w:r w:rsidR="00EE482D">
          <w:rPr>
            <w:webHidden/>
          </w:rPr>
          <w:fldChar w:fldCharType="end"/>
        </w:r>
      </w:hyperlink>
    </w:p>
    <w:p w14:paraId="72593926" w14:textId="77777777" w:rsidR="00EE482D" w:rsidRDefault="0054685E">
      <w:pPr>
        <w:pStyle w:val="TOC1"/>
        <w:rPr>
          <w:rFonts w:asciiTheme="minorHAnsi" w:eastAsiaTheme="minorEastAsia" w:hAnsiTheme="minorHAnsi" w:cstheme="minorBidi"/>
          <w:b w:val="0"/>
          <w:caps w:val="0"/>
          <w:szCs w:val="22"/>
          <w:lang w:eastAsia="en-AU"/>
        </w:rPr>
      </w:pPr>
      <w:hyperlink w:anchor="_Toc418684498" w:history="1">
        <w:r w:rsidR="00EE482D" w:rsidRPr="00FC492F">
          <w:rPr>
            <w:rStyle w:val="Hyperlink"/>
          </w:rPr>
          <w:t>11.</w:t>
        </w:r>
        <w:r w:rsidR="00EE482D">
          <w:rPr>
            <w:rFonts w:asciiTheme="minorHAnsi" w:eastAsiaTheme="minorEastAsia" w:hAnsiTheme="minorHAnsi" w:cstheme="minorBidi"/>
            <w:b w:val="0"/>
            <w:caps w:val="0"/>
            <w:szCs w:val="22"/>
            <w:lang w:eastAsia="en-AU"/>
          </w:rPr>
          <w:tab/>
        </w:r>
        <w:r w:rsidR="00EE482D" w:rsidRPr="00FC492F">
          <w:rPr>
            <w:rStyle w:val="Hyperlink"/>
          </w:rPr>
          <w:t>PRICE AND PAYMENT</w:t>
        </w:r>
        <w:r w:rsidR="00EE482D">
          <w:rPr>
            <w:webHidden/>
          </w:rPr>
          <w:tab/>
        </w:r>
        <w:r w:rsidR="00EE482D">
          <w:rPr>
            <w:webHidden/>
          </w:rPr>
          <w:fldChar w:fldCharType="begin"/>
        </w:r>
        <w:r w:rsidR="00EE482D">
          <w:rPr>
            <w:webHidden/>
          </w:rPr>
          <w:instrText xml:space="preserve"> PAGEREF _Toc418684498 \h </w:instrText>
        </w:r>
        <w:r w:rsidR="00EE482D">
          <w:rPr>
            <w:webHidden/>
          </w:rPr>
        </w:r>
        <w:r w:rsidR="00EE482D">
          <w:rPr>
            <w:webHidden/>
          </w:rPr>
          <w:fldChar w:fldCharType="separate"/>
        </w:r>
        <w:r w:rsidR="00520DB6">
          <w:rPr>
            <w:webHidden/>
          </w:rPr>
          <w:t>6</w:t>
        </w:r>
        <w:r w:rsidR="00EE482D">
          <w:rPr>
            <w:webHidden/>
          </w:rPr>
          <w:fldChar w:fldCharType="end"/>
        </w:r>
      </w:hyperlink>
    </w:p>
    <w:p w14:paraId="63F24D14" w14:textId="77777777" w:rsidR="00EE482D" w:rsidRDefault="0054685E">
      <w:pPr>
        <w:pStyle w:val="TOC1"/>
        <w:rPr>
          <w:rFonts w:asciiTheme="minorHAnsi" w:eastAsiaTheme="minorEastAsia" w:hAnsiTheme="minorHAnsi" w:cstheme="minorBidi"/>
          <w:b w:val="0"/>
          <w:caps w:val="0"/>
          <w:szCs w:val="22"/>
          <w:lang w:eastAsia="en-AU"/>
        </w:rPr>
      </w:pPr>
      <w:hyperlink w:anchor="_Toc418684499" w:history="1">
        <w:r w:rsidR="00EE482D" w:rsidRPr="00FC492F">
          <w:rPr>
            <w:rStyle w:val="Hyperlink"/>
          </w:rPr>
          <w:t>12.</w:t>
        </w:r>
        <w:r w:rsidR="00EE482D">
          <w:rPr>
            <w:rFonts w:asciiTheme="minorHAnsi" w:eastAsiaTheme="minorEastAsia" w:hAnsiTheme="minorHAnsi" w:cstheme="minorBidi"/>
            <w:b w:val="0"/>
            <w:caps w:val="0"/>
            <w:szCs w:val="22"/>
            <w:lang w:eastAsia="en-AU"/>
          </w:rPr>
          <w:tab/>
        </w:r>
        <w:r w:rsidR="00EE482D" w:rsidRPr="00FC492F">
          <w:rPr>
            <w:rStyle w:val="Hyperlink"/>
          </w:rPr>
          <w:t>GST</w:t>
        </w:r>
        <w:r w:rsidR="00EE482D">
          <w:rPr>
            <w:webHidden/>
          </w:rPr>
          <w:tab/>
        </w:r>
        <w:r w:rsidR="00EE482D">
          <w:rPr>
            <w:webHidden/>
          </w:rPr>
          <w:fldChar w:fldCharType="begin"/>
        </w:r>
        <w:r w:rsidR="00EE482D">
          <w:rPr>
            <w:webHidden/>
          </w:rPr>
          <w:instrText xml:space="preserve"> PAGEREF _Toc418684499 \h </w:instrText>
        </w:r>
        <w:r w:rsidR="00EE482D">
          <w:rPr>
            <w:webHidden/>
          </w:rPr>
        </w:r>
        <w:r w:rsidR="00EE482D">
          <w:rPr>
            <w:webHidden/>
          </w:rPr>
          <w:fldChar w:fldCharType="separate"/>
        </w:r>
        <w:r w:rsidR="00520DB6">
          <w:rPr>
            <w:webHidden/>
          </w:rPr>
          <w:t>7</w:t>
        </w:r>
        <w:r w:rsidR="00EE482D">
          <w:rPr>
            <w:webHidden/>
          </w:rPr>
          <w:fldChar w:fldCharType="end"/>
        </w:r>
      </w:hyperlink>
    </w:p>
    <w:p w14:paraId="6183F638" w14:textId="77777777" w:rsidR="00EE482D" w:rsidRDefault="0054685E">
      <w:pPr>
        <w:pStyle w:val="TOC1"/>
        <w:rPr>
          <w:rFonts w:asciiTheme="minorHAnsi" w:eastAsiaTheme="minorEastAsia" w:hAnsiTheme="minorHAnsi" w:cstheme="minorBidi"/>
          <w:b w:val="0"/>
          <w:caps w:val="0"/>
          <w:szCs w:val="22"/>
          <w:lang w:eastAsia="en-AU"/>
        </w:rPr>
      </w:pPr>
      <w:hyperlink w:anchor="_Toc418684500" w:history="1">
        <w:r w:rsidR="00EE482D" w:rsidRPr="00FC492F">
          <w:rPr>
            <w:rStyle w:val="Hyperlink"/>
          </w:rPr>
          <w:t>13.</w:t>
        </w:r>
        <w:r w:rsidR="00EE482D">
          <w:rPr>
            <w:rFonts w:asciiTheme="minorHAnsi" w:eastAsiaTheme="minorEastAsia" w:hAnsiTheme="minorHAnsi" w:cstheme="minorBidi"/>
            <w:b w:val="0"/>
            <w:caps w:val="0"/>
            <w:szCs w:val="22"/>
            <w:lang w:eastAsia="en-AU"/>
          </w:rPr>
          <w:tab/>
        </w:r>
        <w:r w:rsidR="00EE482D" w:rsidRPr="00FC492F">
          <w:rPr>
            <w:rStyle w:val="Hyperlink"/>
          </w:rPr>
          <w:t>INSURANCE</w:t>
        </w:r>
        <w:r w:rsidR="00EE482D">
          <w:rPr>
            <w:webHidden/>
          </w:rPr>
          <w:tab/>
        </w:r>
        <w:r w:rsidR="00EE482D">
          <w:rPr>
            <w:webHidden/>
          </w:rPr>
          <w:fldChar w:fldCharType="begin"/>
        </w:r>
        <w:r w:rsidR="00EE482D">
          <w:rPr>
            <w:webHidden/>
          </w:rPr>
          <w:instrText xml:space="preserve"> PAGEREF _Toc418684500 \h </w:instrText>
        </w:r>
        <w:r w:rsidR="00EE482D">
          <w:rPr>
            <w:webHidden/>
          </w:rPr>
        </w:r>
        <w:r w:rsidR="00EE482D">
          <w:rPr>
            <w:webHidden/>
          </w:rPr>
          <w:fldChar w:fldCharType="separate"/>
        </w:r>
        <w:r w:rsidR="00520DB6">
          <w:rPr>
            <w:webHidden/>
          </w:rPr>
          <w:t>7</w:t>
        </w:r>
        <w:r w:rsidR="00EE482D">
          <w:rPr>
            <w:webHidden/>
          </w:rPr>
          <w:fldChar w:fldCharType="end"/>
        </w:r>
      </w:hyperlink>
    </w:p>
    <w:p w14:paraId="1E89A926" w14:textId="77777777" w:rsidR="00EE482D" w:rsidRDefault="0054685E">
      <w:pPr>
        <w:pStyle w:val="TOC1"/>
        <w:rPr>
          <w:rFonts w:asciiTheme="minorHAnsi" w:eastAsiaTheme="minorEastAsia" w:hAnsiTheme="minorHAnsi" w:cstheme="minorBidi"/>
          <w:b w:val="0"/>
          <w:caps w:val="0"/>
          <w:szCs w:val="22"/>
          <w:lang w:eastAsia="en-AU"/>
        </w:rPr>
      </w:pPr>
      <w:hyperlink w:anchor="_Toc418684501" w:history="1">
        <w:r w:rsidR="00EE482D" w:rsidRPr="00FC492F">
          <w:rPr>
            <w:rStyle w:val="Hyperlink"/>
          </w:rPr>
          <w:t>14.</w:t>
        </w:r>
        <w:r w:rsidR="00EE482D">
          <w:rPr>
            <w:rFonts w:asciiTheme="minorHAnsi" w:eastAsiaTheme="minorEastAsia" w:hAnsiTheme="minorHAnsi" w:cstheme="minorBidi"/>
            <w:b w:val="0"/>
            <w:caps w:val="0"/>
            <w:szCs w:val="22"/>
            <w:lang w:eastAsia="en-AU"/>
          </w:rPr>
          <w:tab/>
        </w:r>
        <w:r w:rsidR="00EE482D" w:rsidRPr="00FC492F">
          <w:rPr>
            <w:rStyle w:val="Hyperlink"/>
          </w:rPr>
          <w:t>liability</w:t>
        </w:r>
        <w:r w:rsidR="00EE482D">
          <w:rPr>
            <w:webHidden/>
          </w:rPr>
          <w:tab/>
        </w:r>
        <w:r w:rsidR="00EE482D">
          <w:rPr>
            <w:webHidden/>
          </w:rPr>
          <w:fldChar w:fldCharType="begin"/>
        </w:r>
        <w:r w:rsidR="00EE482D">
          <w:rPr>
            <w:webHidden/>
          </w:rPr>
          <w:instrText xml:space="preserve"> PAGEREF _Toc418684501 \h </w:instrText>
        </w:r>
        <w:r w:rsidR="00EE482D">
          <w:rPr>
            <w:webHidden/>
          </w:rPr>
        </w:r>
        <w:r w:rsidR="00EE482D">
          <w:rPr>
            <w:webHidden/>
          </w:rPr>
          <w:fldChar w:fldCharType="separate"/>
        </w:r>
        <w:r w:rsidR="00520DB6">
          <w:rPr>
            <w:webHidden/>
          </w:rPr>
          <w:t>8</w:t>
        </w:r>
        <w:r w:rsidR="00EE482D">
          <w:rPr>
            <w:webHidden/>
          </w:rPr>
          <w:fldChar w:fldCharType="end"/>
        </w:r>
      </w:hyperlink>
    </w:p>
    <w:p w14:paraId="222AD260" w14:textId="77777777" w:rsidR="00EE482D" w:rsidRDefault="0054685E">
      <w:pPr>
        <w:pStyle w:val="TOC1"/>
        <w:rPr>
          <w:rFonts w:asciiTheme="minorHAnsi" w:eastAsiaTheme="minorEastAsia" w:hAnsiTheme="minorHAnsi" w:cstheme="minorBidi"/>
          <w:b w:val="0"/>
          <w:caps w:val="0"/>
          <w:szCs w:val="22"/>
          <w:lang w:eastAsia="en-AU"/>
        </w:rPr>
      </w:pPr>
      <w:hyperlink w:anchor="_Toc418684502" w:history="1">
        <w:r w:rsidR="00EE482D" w:rsidRPr="00FC492F">
          <w:rPr>
            <w:rStyle w:val="Hyperlink"/>
          </w:rPr>
          <w:t>15.</w:t>
        </w:r>
        <w:r w:rsidR="00EE482D">
          <w:rPr>
            <w:rFonts w:asciiTheme="minorHAnsi" w:eastAsiaTheme="minorEastAsia" w:hAnsiTheme="minorHAnsi" w:cstheme="minorBidi"/>
            <w:b w:val="0"/>
            <w:caps w:val="0"/>
            <w:szCs w:val="22"/>
            <w:lang w:eastAsia="en-AU"/>
          </w:rPr>
          <w:tab/>
        </w:r>
        <w:r w:rsidR="00EE482D" w:rsidRPr="00FC492F">
          <w:rPr>
            <w:rStyle w:val="Hyperlink"/>
          </w:rPr>
          <w:t>INDEMNITY</w:t>
        </w:r>
        <w:r w:rsidR="00EE482D">
          <w:rPr>
            <w:webHidden/>
          </w:rPr>
          <w:tab/>
        </w:r>
        <w:r w:rsidR="00EE482D">
          <w:rPr>
            <w:webHidden/>
          </w:rPr>
          <w:fldChar w:fldCharType="begin"/>
        </w:r>
        <w:r w:rsidR="00EE482D">
          <w:rPr>
            <w:webHidden/>
          </w:rPr>
          <w:instrText xml:space="preserve"> PAGEREF _Toc418684502 \h </w:instrText>
        </w:r>
        <w:r w:rsidR="00EE482D">
          <w:rPr>
            <w:webHidden/>
          </w:rPr>
        </w:r>
        <w:r w:rsidR="00EE482D">
          <w:rPr>
            <w:webHidden/>
          </w:rPr>
          <w:fldChar w:fldCharType="separate"/>
        </w:r>
        <w:r w:rsidR="00520DB6">
          <w:rPr>
            <w:webHidden/>
          </w:rPr>
          <w:t>8</w:t>
        </w:r>
        <w:r w:rsidR="00EE482D">
          <w:rPr>
            <w:webHidden/>
          </w:rPr>
          <w:fldChar w:fldCharType="end"/>
        </w:r>
      </w:hyperlink>
    </w:p>
    <w:p w14:paraId="5FD56FDC" w14:textId="77777777" w:rsidR="00EE482D" w:rsidRDefault="0054685E">
      <w:pPr>
        <w:pStyle w:val="TOC1"/>
        <w:rPr>
          <w:rFonts w:asciiTheme="minorHAnsi" w:eastAsiaTheme="minorEastAsia" w:hAnsiTheme="minorHAnsi" w:cstheme="minorBidi"/>
          <w:b w:val="0"/>
          <w:caps w:val="0"/>
          <w:szCs w:val="22"/>
          <w:lang w:eastAsia="en-AU"/>
        </w:rPr>
      </w:pPr>
      <w:hyperlink w:anchor="_Toc418684503" w:history="1">
        <w:r w:rsidR="00EE482D" w:rsidRPr="00FC492F">
          <w:rPr>
            <w:rStyle w:val="Hyperlink"/>
          </w:rPr>
          <w:t>16.</w:t>
        </w:r>
        <w:r w:rsidR="00EE482D">
          <w:rPr>
            <w:rFonts w:asciiTheme="minorHAnsi" w:eastAsiaTheme="minorEastAsia" w:hAnsiTheme="minorHAnsi" w:cstheme="minorBidi"/>
            <w:b w:val="0"/>
            <w:caps w:val="0"/>
            <w:szCs w:val="22"/>
            <w:lang w:eastAsia="en-AU"/>
          </w:rPr>
          <w:tab/>
        </w:r>
        <w:r w:rsidR="00EE482D" w:rsidRPr="00FC492F">
          <w:rPr>
            <w:rStyle w:val="Hyperlink"/>
          </w:rPr>
          <w:t>TERMINATION</w:t>
        </w:r>
        <w:r w:rsidR="00EE482D">
          <w:rPr>
            <w:webHidden/>
          </w:rPr>
          <w:tab/>
        </w:r>
        <w:r w:rsidR="00EE482D">
          <w:rPr>
            <w:webHidden/>
          </w:rPr>
          <w:fldChar w:fldCharType="begin"/>
        </w:r>
        <w:r w:rsidR="00EE482D">
          <w:rPr>
            <w:webHidden/>
          </w:rPr>
          <w:instrText xml:space="preserve"> PAGEREF _Toc418684503 \h </w:instrText>
        </w:r>
        <w:r w:rsidR="00EE482D">
          <w:rPr>
            <w:webHidden/>
          </w:rPr>
        </w:r>
        <w:r w:rsidR="00EE482D">
          <w:rPr>
            <w:webHidden/>
          </w:rPr>
          <w:fldChar w:fldCharType="separate"/>
        </w:r>
        <w:r w:rsidR="00520DB6">
          <w:rPr>
            <w:webHidden/>
          </w:rPr>
          <w:t>9</w:t>
        </w:r>
        <w:r w:rsidR="00EE482D">
          <w:rPr>
            <w:webHidden/>
          </w:rPr>
          <w:fldChar w:fldCharType="end"/>
        </w:r>
      </w:hyperlink>
    </w:p>
    <w:p w14:paraId="1A313399" w14:textId="77777777" w:rsidR="00EE482D" w:rsidRDefault="0054685E">
      <w:pPr>
        <w:pStyle w:val="TOC1"/>
        <w:rPr>
          <w:rFonts w:asciiTheme="minorHAnsi" w:eastAsiaTheme="minorEastAsia" w:hAnsiTheme="minorHAnsi" w:cstheme="minorBidi"/>
          <w:b w:val="0"/>
          <w:caps w:val="0"/>
          <w:szCs w:val="22"/>
          <w:lang w:eastAsia="en-AU"/>
        </w:rPr>
      </w:pPr>
      <w:hyperlink w:anchor="_Toc418684504" w:history="1">
        <w:r w:rsidR="00EE482D" w:rsidRPr="00FC492F">
          <w:rPr>
            <w:rStyle w:val="Hyperlink"/>
          </w:rPr>
          <w:t>17.</w:t>
        </w:r>
        <w:r w:rsidR="00EE482D">
          <w:rPr>
            <w:rFonts w:asciiTheme="minorHAnsi" w:eastAsiaTheme="minorEastAsia" w:hAnsiTheme="minorHAnsi" w:cstheme="minorBidi"/>
            <w:b w:val="0"/>
            <w:caps w:val="0"/>
            <w:szCs w:val="22"/>
            <w:lang w:eastAsia="en-AU"/>
          </w:rPr>
          <w:tab/>
        </w:r>
        <w:r w:rsidR="00EE482D" w:rsidRPr="00FC492F">
          <w:rPr>
            <w:rStyle w:val="Hyperlink"/>
          </w:rPr>
          <w:t>effect of expiry or TERMINATION of this agreement</w:t>
        </w:r>
        <w:r w:rsidR="00EE482D">
          <w:rPr>
            <w:webHidden/>
          </w:rPr>
          <w:tab/>
        </w:r>
        <w:r w:rsidR="00EE482D">
          <w:rPr>
            <w:webHidden/>
          </w:rPr>
          <w:fldChar w:fldCharType="begin"/>
        </w:r>
        <w:r w:rsidR="00EE482D">
          <w:rPr>
            <w:webHidden/>
          </w:rPr>
          <w:instrText xml:space="preserve"> PAGEREF _Toc418684504 \h </w:instrText>
        </w:r>
        <w:r w:rsidR="00EE482D">
          <w:rPr>
            <w:webHidden/>
          </w:rPr>
        </w:r>
        <w:r w:rsidR="00EE482D">
          <w:rPr>
            <w:webHidden/>
          </w:rPr>
          <w:fldChar w:fldCharType="separate"/>
        </w:r>
        <w:r w:rsidR="00520DB6">
          <w:rPr>
            <w:webHidden/>
          </w:rPr>
          <w:t>9</w:t>
        </w:r>
        <w:r w:rsidR="00EE482D">
          <w:rPr>
            <w:webHidden/>
          </w:rPr>
          <w:fldChar w:fldCharType="end"/>
        </w:r>
      </w:hyperlink>
    </w:p>
    <w:p w14:paraId="6C9544E7" w14:textId="77777777" w:rsidR="00EE482D" w:rsidRDefault="0054685E">
      <w:pPr>
        <w:pStyle w:val="TOC1"/>
        <w:rPr>
          <w:rFonts w:asciiTheme="minorHAnsi" w:eastAsiaTheme="minorEastAsia" w:hAnsiTheme="minorHAnsi" w:cstheme="minorBidi"/>
          <w:b w:val="0"/>
          <w:caps w:val="0"/>
          <w:szCs w:val="22"/>
          <w:lang w:eastAsia="en-AU"/>
        </w:rPr>
      </w:pPr>
      <w:hyperlink w:anchor="_Toc418684505" w:history="1">
        <w:r w:rsidR="00EE482D" w:rsidRPr="00FC492F">
          <w:rPr>
            <w:rStyle w:val="Hyperlink"/>
          </w:rPr>
          <w:t>18.</w:t>
        </w:r>
        <w:r w:rsidR="00EE482D">
          <w:rPr>
            <w:rFonts w:asciiTheme="minorHAnsi" w:eastAsiaTheme="minorEastAsia" w:hAnsiTheme="minorHAnsi" w:cstheme="minorBidi"/>
            <w:b w:val="0"/>
            <w:caps w:val="0"/>
            <w:szCs w:val="22"/>
            <w:lang w:eastAsia="en-AU"/>
          </w:rPr>
          <w:tab/>
        </w:r>
        <w:r w:rsidR="00EE482D" w:rsidRPr="00FC492F">
          <w:rPr>
            <w:rStyle w:val="Hyperlink"/>
          </w:rPr>
          <w:t>subcontracting</w:t>
        </w:r>
        <w:r w:rsidR="00EE482D">
          <w:rPr>
            <w:webHidden/>
          </w:rPr>
          <w:tab/>
        </w:r>
        <w:r w:rsidR="00EE482D">
          <w:rPr>
            <w:webHidden/>
          </w:rPr>
          <w:fldChar w:fldCharType="begin"/>
        </w:r>
        <w:r w:rsidR="00EE482D">
          <w:rPr>
            <w:webHidden/>
          </w:rPr>
          <w:instrText xml:space="preserve"> PAGEREF _Toc418684505 \h </w:instrText>
        </w:r>
        <w:r w:rsidR="00EE482D">
          <w:rPr>
            <w:webHidden/>
          </w:rPr>
        </w:r>
        <w:r w:rsidR="00EE482D">
          <w:rPr>
            <w:webHidden/>
          </w:rPr>
          <w:fldChar w:fldCharType="separate"/>
        </w:r>
        <w:r w:rsidR="00520DB6">
          <w:rPr>
            <w:webHidden/>
          </w:rPr>
          <w:t>9</w:t>
        </w:r>
        <w:r w:rsidR="00EE482D">
          <w:rPr>
            <w:webHidden/>
          </w:rPr>
          <w:fldChar w:fldCharType="end"/>
        </w:r>
      </w:hyperlink>
    </w:p>
    <w:p w14:paraId="35814755" w14:textId="77777777" w:rsidR="00EE482D" w:rsidRDefault="0054685E">
      <w:pPr>
        <w:pStyle w:val="TOC1"/>
        <w:rPr>
          <w:rFonts w:asciiTheme="minorHAnsi" w:eastAsiaTheme="minorEastAsia" w:hAnsiTheme="minorHAnsi" w:cstheme="minorBidi"/>
          <w:b w:val="0"/>
          <w:caps w:val="0"/>
          <w:szCs w:val="22"/>
          <w:lang w:eastAsia="en-AU"/>
        </w:rPr>
      </w:pPr>
      <w:hyperlink w:anchor="_Toc418684506" w:history="1">
        <w:r w:rsidR="00EE482D" w:rsidRPr="00FC492F">
          <w:rPr>
            <w:rStyle w:val="Hyperlink"/>
          </w:rPr>
          <w:t>19.</w:t>
        </w:r>
        <w:r w:rsidR="00EE482D">
          <w:rPr>
            <w:rFonts w:asciiTheme="minorHAnsi" w:eastAsiaTheme="minorEastAsia" w:hAnsiTheme="minorHAnsi" w:cstheme="minorBidi"/>
            <w:b w:val="0"/>
            <w:caps w:val="0"/>
            <w:szCs w:val="22"/>
            <w:lang w:eastAsia="en-AU"/>
          </w:rPr>
          <w:tab/>
        </w:r>
        <w:r w:rsidR="00EE482D" w:rsidRPr="00FC492F">
          <w:rPr>
            <w:rStyle w:val="Hyperlink"/>
          </w:rPr>
          <w:t>remedies</w:t>
        </w:r>
        <w:r w:rsidR="00EE482D">
          <w:rPr>
            <w:webHidden/>
          </w:rPr>
          <w:tab/>
        </w:r>
        <w:r w:rsidR="00EE482D">
          <w:rPr>
            <w:webHidden/>
          </w:rPr>
          <w:fldChar w:fldCharType="begin"/>
        </w:r>
        <w:r w:rsidR="00EE482D">
          <w:rPr>
            <w:webHidden/>
          </w:rPr>
          <w:instrText xml:space="preserve"> PAGEREF _Toc418684506 \h </w:instrText>
        </w:r>
        <w:r w:rsidR="00EE482D">
          <w:rPr>
            <w:webHidden/>
          </w:rPr>
        </w:r>
        <w:r w:rsidR="00EE482D">
          <w:rPr>
            <w:webHidden/>
          </w:rPr>
          <w:fldChar w:fldCharType="separate"/>
        </w:r>
        <w:r w:rsidR="00520DB6">
          <w:rPr>
            <w:webHidden/>
          </w:rPr>
          <w:t>9</w:t>
        </w:r>
        <w:r w:rsidR="00EE482D">
          <w:rPr>
            <w:webHidden/>
          </w:rPr>
          <w:fldChar w:fldCharType="end"/>
        </w:r>
      </w:hyperlink>
    </w:p>
    <w:p w14:paraId="3B9A53A2" w14:textId="77777777" w:rsidR="00EE482D" w:rsidRDefault="0054685E">
      <w:pPr>
        <w:pStyle w:val="TOC1"/>
        <w:rPr>
          <w:rFonts w:asciiTheme="minorHAnsi" w:eastAsiaTheme="minorEastAsia" w:hAnsiTheme="minorHAnsi" w:cstheme="minorBidi"/>
          <w:b w:val="0"/>
          <w:caps w:val="0"/>
          <w:szCs w:val="22"/>
          <w:lang w:eastAsia="en-AU"/>
        </w:rPr>
      </w:pPr>
      <w:hyperlink w:anchor="_Toc418684507" w:history="1">
        <w:r w:rsidR="00EE482D" w:rsidRPr="00FC492F">
          <w:rPr>
            <w:rStyle w:val="Hyperlink"/>
          </w:rPr>
          <w:t>20.</w:t>
        </w:r>
        <w:r w:rsidR="00EE482D">
          <w:rPr>
            <w:rFonts w:asciiTheme="minorHAnsi" w:eastAsiaTheme="minorEastAsia" w:hAnsiTheme="minorHAnsi" w:cstheme="minorBidi"/>
            <w:b w:val="0"/>
            <w:caps w:val="0"/>
            <w:szCs w:val="22"/>
            <w:lang w:eastAsia="en-AU"/>
          </w:rPr>
          <w:tab/>
        </w:r>
        <w:r w:rsidR="00EE482D" w:rsidRPr="00FC492F">
          <w:rPr>
            <w:rStyle w:val="Hyperlink"/>
          </w:rPr>
          <w:t>no representations</w:t>
        </w:r>
        <w:r w:rsidR="00EE482D">
          <w:rPr>
            <w:webHidden/>
          </w:rPr>
          <w:tab/>
        </w:r>
        <w:r w:rsidR="00EE482D">
          <w:rPr>
            <w:webHidden/>
          </w:rPr>
          <w:fldChar w:fldCharType="begin"/>
        </w:r>
        <w:r w:rsidR="00EE482D">
          <w:rPr>
            <w:webHidden/>
          </w:rPr>
          <w:instrText xml:space="preserve"> PAGEREF _Toc418684507 \h </w:instrText>
        </w:r>
        <w:r w:rsidR="00EE482D">
          <w:rPr>
            <w:webHidden/>
          </w:rPr>
        </w:r>
        <w:r w:rsidR="00EE482D">
          <w:rPr>
            <w:webHidden/>
          </w:rPr>
          <w:fldChar w:fldCharType="separate"/>
        </w:r>
        <w:r w:rsidR="00520DB6">
          <w:rPr>
            <w:webHidden/>
          </w:rPr>
          <w:t>9</w:t>
        </w:r>
        <w:r w:rsidR="00EE482D">
          <w:rPr>
            <w:webHidden/>
          </w:rPr>
          <w:fldChar w:fldCharType="end"/>
        </w:r>
      </w:hyperlink>
    </w:p>
    <w:p w14:paraId="2A8739D5" w14:textId="77777777" w:rsidR="00EE482D" w:rsidRDefault="0054685E">
      <w:pPr>
        <w:pStyle w:val="TOC1"/>
        <w:rPr>
          <w:rFonts w:asciiTheme="minorHAnsi" w:eastAsiaTheme="minorEastAsia" w:hAnsiTheme="minorHAnsi" w:cstheme="minorBidi"/>
          <w:b w:val="0"/>
          <w:caps w:val="0"/>
          <w:szCs w:val="22"/>
          <w:lang w:eastAsia="en-AU"/>
        </w:rPr>
      </w:pPr>
      <w:hyperlink w:anchor="_Toc418684508" w:history="1">
        <w:r w:rsidR="00EE482D" w:rsidRPr="00FC492F">
          <w:rPr>
            <w:rStyle w:val="Hyperlink"/>
          </w:rPr>
          <w:t>21.</w:t>
        </w:r>
        <w:r w:rsidR="00EE482D">
          <w:rPr>
            <w:rFonts w:asciiTheme="minorHAnsi" w:eastAsiaTheme="minorEastAsia" w:hAnsiTheme="minorHAnsi" w:cstheme="minorBidi"/>
            <w:b w:val="0"/>
            <w:caps w:val="0"/>
            <w:szCs w:val="22"/>
            <w:lang w:eastAsia="en-AU"/>
          </w:rPr>
          <w:tab/>
        </w:r>
        <w:r w:rsidR="00EE482D" w:rsidRPr="00FC492F">
          <w:rPr>
            <w:rStyle w:val="Hyperlink"/>
          </w:rPr>
          <w:t>notices</w:t>
        </w:r>
        <w:r w:rsidR="00EE482D">
          <w:rPr>
            <w:webHidden/>
          </w:rPr>
          <w:tab/>
        </w:r>
        <w:r w:rsidR="00EE482D">
          <w:rPr>
            <w:webHidden/>
          </w:rPr>
          <w:fldChar w:fldCharType="begin"/>
        </w:r>
        <w:r w:rsidR="00EE482D">
          <w:rPr>
            <w:webHidden/>
          </w:rPr>
          <w:instrText xml:space="preserve"> PAGEREF _Toc418684508 \h </w:instrText>
        </w:r>
        <w:r w:rsidR="00EE482D">
          <w:rPr>
            <w:webHidden/>
          </w:rPr>
        </w:r>
        <w:r w:rsidR="00EE482D">
          <w:rPr>
            <w:webHidden/>
          </w:rPr>
          <w:fldChar w:fldCharType="separate"/>
        </w:r>
        <w:r w:rsidR="00520DB6">
          <w:rPr>
            <w:webHidden/>
          </w:rPr>
          <w:t>10</w:t>
        </w:r>
        <w:r w:rsidR="00EE482D">
          <w:rPr>
            <w:webHidden/>
          </w:rPr>
          <w:fldChar w:fldCharType="end"/>
        </w:r>
      </w:hyperlink>
    </w:p>
    <w:p w14:paraId="20C25AE6" w14:textId="77777777" w:rsidR="00EE482D" w:rsidRDefault="0054685E">
      <w:pPr>
        <w:pStyle w:val="TOC1"/>
        <w:rPr>
          <w:rFonts w:asciiTheme="minorHAnsi" w:eastAsiaTheme="minorEastAsia" w:hAnsiTheme="minorHAnsi" w:cstheme="minorBidi"/>
          <w:b w:val="0"/>
          <w:caps w:val="0"/>
          <w:szCs w:val="22"/>
          <w:lang w:eastAsia="en-AU"/>
        </w:rPr>
      </w:pPr>
      <w:hyperlink w:anchor="_Toc418684509" w:history="1">
        <w:r w:rsidR="00EE482D" w:rsidRPr="00FC492F">
          <w:rPr>
            <w:rStyle w:val="Hyperlink"/>
          </w:rPr>
          <w:t>22.</w:t>
        </w:r>
        <w:r w:rsidR="00EE482D">
          <w:rPr>
            <w:rFonts w:asciiTheme="minorHAnsi" w:eastAsiaTheme="minorEastAsia" w:hAnsiTheme="minorHAnsi" w:cstheme="minorBidi"/>
            <w:b w:val="0"/>
            <w:caps w:val="0"/>
            <w:szCs w:val="22"/>
            <w:lang w:eastAsia="en-AU"/>
          </w:rPr>
          <w:tab/>
        </w:r>
        <w:r w:rsidR="00EE482D" w:rsidRPr="00FC492F">
          <w:rPr>
            <w:rStyle w:val="Hyperlink"/>
          </w:rPr>
          <w:t>GENERAL</w:t>
        </w:r>
        <w:r w:rsidR="00EE482D">
          <w:rPr>
            <w:webHidden/>
          </w:rPr>
          <w:tab/>
        </w:r>
        <w:r w:rsidR="00EE482D">
          <w:rPr>
            <w:webHidden/>
          </w:rPr>
          <w:fldChar w:fldCharType="begin"/>
        </w:r>
        <w:r w:rsidR="00EE482D">
          <w:rPr>
            <w:webHidden/>
          </w:rPr>
          <w:instrText xml:space="preserve"> PAGEREF _Toc418684509 \h </w:instrText>
        </w:r>
        <w:r w:rsidR="00EE482D">
          <w:rPr>
            <w:webHidden/>
          </w:rPr>
        </w:r>
        <w:r w:rsidR="00EE482D">
          <w:rPr>
            <w:webHidden/>
          </w:rPr>
          <w:fldChar w:fldCharType="separate"/>
        </w:r>
        <w:r w:rsidR="00520DB6">
          <w:rPr>
            <w:webHidden/>
          </w:rPr>
          <w:t>10</w:t>
        </w:r>
        <w:r w:rsidR="00EE482D">
          <w:rPr>
            <w:webHidden/>
          </w:rPr>
          <w:fldChar w:fldCharType="end"/>
        </w:r>
      </w:hyperlink>
    </w:p>
    <w:p w14:paraId="5B25FE13" w14:textId="77777777" w:rsidR="00EE482D" w:rsidRDefault="0054685E">
      <w:pPr>
        <w:pStyle w:val="TOC1"/>
        <w:rPr>
          <w:rFonts w:asciiTheme="minorHAnsi" w:eastAsiaTheme="minorEastAsia" w:hAnsiTheme="minorHAnsi" w:cstheme="minorBidi"/>
          <w:b w:val="0"/>
          <w:caps w:val="0"/>
          <w:szCs w:val="22"/>
          <w:lang w:eastAsia="en-AU"/>
        </w:rPr>
      </w:pPr>
      <w:hyperlink w:anchor="_Toc418684510" w:history="1">
        <w:r w:rsidR="00EE482D" w:rsidRPr="00FC492F">
          <w:rPr>
            <w:rStyle w:val="Hyperlink"/>
          </w:rPr>
          <w:t>23.</w:t>
        </w:r>
        <w:r w:rsidR="00EE482D">
          <w:rPr>
            <w:rFonts w:asciiTheme="minorHAnsi" w:eastAsiaTheme="minorEastAsia" w:hAnsiTheme="minorHAnsi" w:cstheme="minorBidi"/>
            <w:b w:val="0"/>
            <w:caps w:val="0"/>
            <w:szCs w:val="22"/>
            <w:lang w:eastAsia="en-AU"/>
          </w:rPr>
          <w:tab/>
        </w:r>
        <w:r w:rsidR="00EE482D" w:rsidRPr="00FC492F">
          <w:rPr>
            <w:rStyle w:val="Hyperlink"/>
          </w:rPr>
          <w:t>work health and safety</w:t>
        </w:r>
        <w:r w:rsidR="00EE482D">
          <w:rPr>
            <w:webHidden/>
          </w:rPr>
          <w:tab/>
        </w:r>
        <w:r w:rsidR="00EE482D">
          <w:rPr>
            <w:webHidden/>
          </w:rPr>
          <w:fldChar w:fldCharType="begin"/>
        </w:r>
        <w:r w:rsidR="00EE482D">
          <w:rPr>
            <w:webHidden/>
          </w:rPr>
          <w:instrText xml:space="preserve"> PAGEREF _Toc418684510 \h </w:instrText>
        </w:r>
        <w:r w:rsidR="00EE482D">
          <w:rPr>
            <w:webHidden/>
          </w:rPr>
        </w:r>
        <w:r w:rsidR="00EE482D">
          <w:rPr>
            <w:webHidden/>
          </w:rPr>
          <w:fldChar w:fldCharType="separate"/>
        </w:r>
        <w:r w:rsidR="00520DB6">
          <w:rPr>
            <w:webHidden/>
          </w:rPr>
          <w:t>12</w:t>
        </w:r>
        <w:r w:rsidR="00EE482D">
          <w:rPr>
            <w:webHidden/>
          </w:rPr>
          <w:fldChar w:fldCharType="end"/>
        </w:r>
      </w:hyperlink>
    </w:p>
    <w:p w14:paraId="5B90F48B" w14:textId="77777777" w:rsidR="00AB52F3" w:rsidRDefault="00B06CB0" w:rsidP="000527E9">
      <w:pPr>
        <w:spacing w:line="480" w:lineRule="auto"/>
      </w:pPr>
      <w:r>
        <w:rPr>
          <w:noProof/>
        </w:rPr>
        <w:fldChar w:fldCharType="end"/>
      </w:r>
    </w:p>
    <w:p w14:paraId="630269F0" w14:textId="77777777" w:rsidR="00D80E70" w:rsidRDefault="00D80E70">
      <w:pPr>
        <w:rPr>
          <w:b/>
        </w:rPr>
      </w:pPr>
      <w:r>
        <w:rPr>
          <w:b/>
        </w:rPr>
        <w:t>SCHEDULE</w:t>
      </w:r>
    </w:p>
    <w:p w14:paraId="6EA6F62D" w14:textId="77777777" w:rsidR="0010593F" w:rsidRDefault="00D80E70">
      <w:pPr>
        <w:rPr>
          <w:b/>
        </w:rPr>
      </w:pPr>
      <w:r>
        <w:rPr>
          <w:b/>
        </w:rPr>
        <w:t>ANNEXURE - Special Conditions</w:t>
      </w:r>
    </w:p>
    <w:p w14:paraId="163EFBF6" w14:textId="77777777" w:rsidR="00D80E70" w:rsidRDefault="0010593F" w:rsidP="0010593F">
      <w:r>
        <w:rPr>
          <w:b/>
        </w:rPr>
        <w:br w:type="page"/>
      </w:r>
      <w:r w:rsidR="00D80E70">
        <w:rPr>
          <w:b/>
          <w:caps/>
          <w:u w:val="single"/>
        </w:rPr>
        <w:lastRenderedPageBreak/>
        <w:t>Agreement</w:t>
      </w:r>
      <w:r w:rsidR="00D80E70">
        <w:t xml:space="preserve">  dated</w:t>
      </w:r>
      <w:r>
        <w:t xml:space="preserve">   </w:t>
      </w:r>
      <w:r w:rsidR="00D80E70">
        <w:tab/>
        <w:t>day of</w:t>
      </w:r>
      <w:r w:rsidR="00D80E70">
        <w:tab/>
        <w:t>20..</w:t>
      </w:r>
    </w:p>
    <w:p w14:paraId="0954B728" w14:textId="77777777" w:rsidR="00D80E70" w:rsidRDefault="00D80E70">
      <w:pPr>
        <w:pStyle w:val="Rec"/>
      </w:pPr>
      <w:r>
        <w:t>PARTIES</w:t>
      </w:r>
    </w:p>
    <w:p w14:paraId="12032225" w14:textId="77777777" w:rsidR="00D80E70" w:rsidRDefault="00D80E70" w:rsidP="00EE482D">
      <w:pPr>
        <w:jc w:val="both"/>
      </w:pPr>
      <w:r>
        <w:rPr>
          <w:b/>
          <w:caps/>
          <w:u w:val="single"/>
        </w:rPr>
        <w:t>THE SOUTH AUSTRALIAN GOVERNMENT ENTITY DESCRIBED IN ITEM 1 OF the SCHEDULE</w:t>
      </w:r>
      <w:r>
        <w:t xml:space="preserve"> </w:t>
      </w:r>
      <w:r>
        <w:rPr>
          <w:b/>
        </w:rPr>
        <w:t>(</w:t>
      </w:r>
      <w:r>
        <w:t>“</w:t>
      </w:r>
      <w:r>
        <w:rPr>
          <w:b/>
        </w:rPr>
        <w:t>Principal</w:t>
      </w:r>
      <w:r>
        <w:t>”</w:t>
      </w:r>
      <w:r>
        <w:rPr>
          <w:b/>
        </w:rPr>
        <w:t>)</w:t>
      </w:r>
    </w:p>
    <w:p w14:paraId="1D41AA27" w14:textId="77777777" w:rsidR="00D80E70" w:rsidRDefault="00D80E70" w:rsidP="00EE482D">
      <w:pPr>
        <w:spacing w:before="420" w:after="420"/>
        <w:jc w:val="both"/>
        <w:rPr>
          <w:b/>
        </w:rPr>
      </w:pPr>
      <w:r>
        <w:rPr>
          <w:b/>
        </w:rPr>
        <w:t>AND</w:t>
      </w:r>
    </w:p>
    <w:p w14:paraId="7B29634B" w14:textId="77777777" w:rsidR="00D80E70" w:rsidRDefault="00D80E70" w:rsidP="00EE482D">
      <w:pPr>
        <w:jc w:val="both"/>
      </w:pPr>
      <w:r>
        <w:rPr>
          <w:b/>
          <w:caps/>
          <w:u w:val="single"/>
        </w:rPr>
        <w:t>The Person/s Described in Item 2 of the Schedule</w:t>
      </w:r>
      <w:r>
        <w:t xml:space="preserve"> </w:t>
      </w:r>
      <w:r>
        <w:rPr>
          <w:b/>
        </w:rPr>
        <w:t>(</w:t>
      </w:r>
      <w:r>
        <w:t>“</w:t>
      </w:r>
      <w:r>
        <w:rPr>
          <w:b/>
        </w:rPr>
        <w:t>Contractor</w:t>
      </w:r>
      <w:r>
        <w:t>”</w:t>
      </w:r>
      <w:r>
        <w:rPr>
          <w:b/>
        </w:rPr>
        <w:t>)</w:t>
      </w:r>
    </w:p>
    <w:p w14:paraId="7DD33F3C" w14:textId="77777777" w:rsidR="00D80E70" w:rsidRDefault="00D80E70" w:rsidP="00EE482D">
      <w:pPr>
        <w:spacing w:before="360"/>
        <w:jc w:val="both"/>
      </w:pPr>
      <w:r>
        <w:rPr>
          <w:b/>
          <w:u w:val="single"/>
        </w:rPr>
        <w:t>IT IS AGREED</w:t>
      </w:r>
    </w:p>
    <w:p w14:paraId="2C2DDEE7" w14:textId="77777777" w:rsidR="00D80E70" w:rsidRDefault="00D80E70" w:rsidP="00EE482D">
      <w:pPr>
        <w:pStyle w:val="Heading1"/>
        <w:numPr>
          <w:ilvl w:val="0"/>
          <w:numId w:val="2"/>
        </w:numPr>
        <w:jc w:val="both"/>
      </w:pPr>
      <w:bookmarkStart w:id="6" w:name="_Toc231100530"/>
      <w:bookmarkStart w:id="7" w:name="_Toc231101313"/>
      <w:bookmarkStart w:id="8" w:name="_Toc231101370"/>
      <w:bookmarkStart w:id="9" w:name="_Toc231101869"/>
      <w:bookmarkStart w:id="10" w:name="_Toc231299083"/>
      <w:bookmarkStart w:id="11" w:name="_Toc232479271"/>
      <w:bookmarkStart w:id="12" w:name="_Toc231100531"/>
      <w:bookmarkStart w:id="13" w:name="_Toc231101314"/>
      <w:bookmarkStart w:id="14" w:name="_Toc231101371"/>
      <w:bookmarkStart w:id="15" w:name="_Toc231101870"/>
      <w:bookmarkStart w:id="16" w:name="_Toc231299084"/>
      <w:bookmarkStart w:id="17" w:name="_Toc232479272"/>
      <w:bookmarkStart w:id="18" w:name="_Toc231100533"/>
      <w:bookmarkStart w:id="19" w:name="_Toc231101316"/>
      <w:bookmarkStart w:id="20" w:name="_Toc231101373"/>
      <w:bookmarkStart w:id="21" w:name="_Toc231101872"/>
      <w:bookmarkStart w:id="22" w:name="_Toc231299086"/>
      <w:bookmarkStart w:id="23" w:name="_Toc232479274"/>
      <w:bookmarkStart w:id="24" w:name="_Toc231100535"/>
      <w:bookmarkStart w:id="25" w:name="_Toc231101318"/>
      <w:bookmarkStart w:id="26" w:name="_Toc231101375"/>
      <w:bookmarkStart w:id="27" w:name="_Toc231101874"/>
      <w:bookmarkStart w:id="28" w:name="_Toc231299088"/>
      <w:bookmarkStart w:id="29" w:name="_Toc232479276"/>
      <w:bookmarkStart w:id="30" w:name="_Toc231100536"/>
      <w:bookmarkStart w:id="31" w:name="_Toc231101319"/>
      <w:bookmarkStart w:id="32" w:name="_Toc231101376"/>
      <w:bookmarkStart w:id="33" w:name="_Toc231101875"/>
      <w:bookmarkStart w:id="34" w:name="_Toc231299089"/>
      <w:bookmarkStart w:id="35" w:name="_Toc232479277"/>
      <w:bookmarkStart w:id="36" w:name="_Toc231100538"/>
      <w:bookmarkStart w:id="37" w:name="_Toc231101321"/>
      <w:bookmarkStart w:id="38" w:name="_Toc231101378"/>
      <w:bookmarkStart w:id="39" w:name="_Toc231101877"/>
      <w:bookmarkStart w:id="40" w:name="_Toc231299091"/>
      <w:bookmarkStart w:id="41" w:name="_Toc232479279"/>
      <w:bookmarkStart w:id="42" w:name="_Toc231100540"/>
      <w:bookmarkStart w:id="43" w:name="_Toc231101323"/>
      <w:bookmarkStart w:id="44" w:name="_Toc231101380"/>
      <w:bookmarkStart w:id="45" w:name="_Toc231101879"/>
      <w:bookmarkStart w:id="46" w:name="_Toc231299093"/>
      <w:bookmarkStart w:id="47" w:name="_Toc232479281"/>
      <w:bookmarkStart w:id="48" w:name="_Toc231100541"/>
      <w:bookmarkStart w:id="49" w:name="_Toc231101324"/>
      <w:bookmarkStart w:id="50" w:name="_Toc231101381"/>
      <w:bookmarkStart w:id="51" w:name="_Toc231101880"/>
      <w:bookmarkStart w:id="52" w:name="_Toc231299094"/>
      <w:bookmarkStart w:id="53" w:name="_Toc232479282"/>
      <w:bookmarkStart w:id="54" w:name="_Toc231100542"/>
      <w:bookmarkStart w:id="55" w:name="_Toc231101325"/>
      <w:bookmarkStart w:id="56" w:name="_Toc231101382"/>
      <w:bookmarkStart w:id="57" w:name="_Toc231101881"/>
      <w:bookmarkStart w:id="58" w:name="_Toc231299095"/>
      <w:bookmarkStart w:id="59" w:name="_Toc232479283"/>
      <w:bookmarkStart w:id="60" w:name="_Toc231100543"/>
      <w:bookmarkStart w:id="61" w:name="_Toc231101326"/>
      <w:bookmarkStart w:id="62" w:name="_Toc231101383"/>
      <w:bookmarkStart w:id="63" w:name="_Toc231101882"/>
      <w:bookmarkStart w:id="64" w:name="_Toc231299096"/>
      <w:bookmarkStart w:id="65" w:name="_Toc232479284"/>
      <w:bookmarkStart w:id="66" w:name="_Toc231100544"/>
      <w:bookmarkStart w:id="67" w:name="_Toc231101327"/>
      <w:bookmarkStart w:id="68" w:name="_Toc231101384"/>
      <w:bookmarkStart w:id="69" w:name="_Toc231101883"/>
      <w:bookmarkStart w:id="70" w:name="_Toc231299097"/>
      <w:bookmarkStart w:id="71" w:name="_Toc232479285"/>
      <w:bookmarkStart w:id="72" w:name="Delete2"/>
      <w:bookmarkStart w:id="73" w:name="_Toc231100546"/>
      <w:bookmarkStart w:id="74" w:name="_Toc231101329"/>
      <w:bookmarkStart w:id="75" w:name="_Toc231101386"/>
      <w:bookmarkStart w:id="76" w:name="_Toc231101885"/>
      <w:bookmarkStart w:id="77" w:name="_Toc231299099"/>
      <w:bookmarkStart w:id="78" w:name="_Toc232479287"/>
      <w:bookmarkStart w:id="79" w:name="_Toc231100548"/>
      <w:bookmarkStart w:id="80" w:name="_Toc231101331"/>
      <w:bookmarkStart w:id="81" w:name="_Toc231101388"/>
      <w:bookmarkStart w:id="82" w:name="_Toc231101887"/>
      <w:bookmarkStart w:id="83" w:name="_Toc231299101"/>
      <w:bookmarkStart w:id="84" w:name="_Toc232479289"/>
      <w:bookmarkStart w:id="85" w:name="_Toc231100549"/>
      <w:bookmarkStart w:id="86" w:name="_Toc231101332"/>
      <w:bookmarkStart w:id="87" w:name="_Toc231101389"/>
      <w:bookmarkStart w:id="88" w:name="_Toc231101888"/>
      <w:bookmarkStart w:id="89" w:name="_Toc231299102"/>
      <w:bookmarkStart w:id="90" w:name="_Toc232479290"/>
      <w:bookmarkStart w:id="91" w:name="_Toc231100551"/>
      <w:bookmarkStart w:id="92" w:name="_Toc231101334"/>
      <w:bookmarkStart w:id="93" w:name="_Toc231101391"/>
      <w:bookmarkStart w:id="94" w:name="_Toc231101890"/>
      <w:bookmarkStart w:id="95" w:name="_Toc231299104"/>
      <w:bookmarkStart w:id="96" w:name="_Toc232479292"/>
      <w:bookmarkStart w:id="97" w:name="_Toc208201616"/>
      <w:bookmarkStart w:id="98" w:name="_Toc231097389"/>
      <w:bookmarkStart w:id="99" w:name="_Toc231100303"/>
      <w:bookmarkStart w:id="100" w:name="_Toc231100552"/>
      <w:bookmarkStart w:id="101" w:name="_Toc231101335"/>
      <w:bookmarkStart w:id="102" w:name="_Toc418684488"/>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t>DEFINITIONS</w:t>
      </w:r>
      <w:bookmarkEnd w:id="97"/>
      <w:bookmarkEnd w:id="98"/>
      <w:bookmarkEnd w:id="99"/>
      <w:bookmarkEnd w:id="100"/>
      <w:bookmarkEnd w:id="101"/>
      <w:bookmarkEnd w:id="102"/>
    </w:p>
    <w:p w14:paraId="76CD125D" w14:textId="77777777" w:rsidR="00892C8B" w:rsidRPr="00813C29" w:rsidRDefault="00892C8B" w:rsidP="00EE482D">
      <w:pPr>
        <w:pStyle w:val="Heading2"/>
        <w:numPr>
          <w:ilvl w:val="1"/>
          <w:numId w:val="2"/>
        </w:numPr>
        <w:jc w:val="both"/>
      </w:pPr>
      <w:r>
        <w:t>“</w:t>
      </w:r>
      <w:r w:rsidRPr="00627E6B">
        <w:rPr>
          <w:b/>
        </w:rPr>
        <w:t>Agreement</w:t>
      </w:r>
      <w:r>
        <w:t xml:space="preserve">” means this Agreement between the parties as described in clause </w:t>
      </w:r>
      <w:r w:rsidR="00B83941">
        <w:t>2.</w:t>
      </w:r>
      <w:r w:rsidR="00B06CB0">
        <w:t>2</w:t>
      </w:r>
      <w:r>
        <w:t xml:space="preserve">; </w:t>
      </w:r>
    </w:p>
    <w:p w14:paraId="344680CF" w14:textId="77777777" w:rsidR="00892C8B" w:rsidRDefault="00892C8B" w:rsidP="00EE482D">
      <w:pPr>
        <w:pStyle w:val="Heading2"/>
        <w:numPr>
          <w:ilvl w:val="1"/>
          <w:numId w:val="2"/>
        </w:numPr>
        <w:jc w:val="both"/>
      </w:pPr>
      <w:r>
        <w:t>“</w:t>
      </w:r>
      <w:r w:rsidRPr="00147115">
        <w:rPr>
          <w:b/>
        </w:rPr>
        <w:t>Business Day</w:t>
      </w:r>
      <w:r>
        <w:t xml:space="preserve">” means any day that is not a Saturday or Sunday or a public holiday in </w:t>
      </w:r>
      <w:smartTag w:uri="urn:schemas-microsoft-com:office:smarttags" w:element="State">
        <w:smartTag w:uri="urn:schemas-microsoft-com:office:smarttags" w:element="place">
          <w:r>
            <w:t>South Australia</w:t>
          </w:r>
        </w:smartTag>
      </w:smartTag>
      <w:r>
        <w:t xml:space="preserve">; </w:t>
      </w:r>
    </w:p>
    <w:p w14:paraId="0FC844F7" w14:textId="77777777" w:rsidR="00B56487" w:rsidRDefault="00B56487" w:rsidP="00EE482D">
      <w:pPr>
        <w:pStyle w:val="Heading2"/>
        <w:numPr>
          <w:ilvl w:val="1"/>
          <w:numId w:val="2"/>
        </w:numPr>
        <w:jc w:val="both"/>
      </w:pPr>
      <w:r>
        <w:t>“</w:t>
      </w:r>
      <w:r w:rsidRPr="00147115">
        <w:rPr>
          <w:b/>
        </w:rPr>
        <w:t>Cartel Conduct</w:t>
      </w:r>
      <w:r>
        <w:t xml:space="preserve">” </w:t>
      </w:r>
      <w:r w:rsidRPr="00813C29">
        <w:t>means conduct by two or more parties who are competitors (or would be but for the conduct) who enter into a contract, arrangement or understanding that involves price fixing, output restrictions, allocating customers, suppliers or territories, or bid-rigging, as defined in s44ZZRD of the Competition and Consumer Act 2010;</w:t>
      </w:r>
    </w:p>
    <w:p w14:paraId="110A8150" w14:textId="77777777" w:rsidR="00D80E70" w:rsidRDefault="00D80E70" w:rsidP="00EE482D">
      <w:pPr>
        <w:pStyle w:val="Heading2"/>
        <w:numPr>
          <w:ilvl w:val="1"/>
          <w:numId w:val="2"/>
        </w:numPr>
        <w:jc w:val="both"/>
      </w:pPr>
      <w:r>
        <w:t>“</w:t>
      </w:r>
      <w:r w:rsidRPr="00147115">
        <w:rPr>
          <w:b/>
        </w:rPr>
        <w:t>Commencement Date</w:t>
      </w:r>
      <w:r>
        <w:t>” means the date specified in Item 4 of the Schedule;</w:t>
      </w:r>
    </w:p>
    <w:p w14:paraId="5B0F9BC6" w14:textId="77777777" w:rsidR="00D80E70" w:rsidRDefault="00D80E70" w:rsidP="00EE482D">
      <w:pPr>
        <w:pStyle w:val="Heading2"/>
        <w:numPr>
          <w:ilvl w:val="1"/>
          <w:numId w:val="2"/>
        </w:numPr>
        <w:jc w:val="both"/>
      </w:pPr>
      <w:r w:rsidRPr="00813C29">
        <w:t>“</w:t>
      </w:r>
      <w:r w:rsidRPr="00147115">
        <w:rPr>
          <w:b/>
        </w:rPr>
        <w:t>Completion Date</w:t>
      </w:r>
      <w:r w:rsidRPr="00813C29">
        <w:t>”</w:t>
      </w:r>
      <w:r>
        <w:t xml:space="preserve"> means the date specified in Item 5 of the Schedule;</w:t>
      </w:r>
    </w:p>
    <w:p w14:paraId="00D7E03D" w14:textId="77777777" w:rsidR="00D80E70" w:rsidRDefault="00D80E70" w:rsidP="00EE482D">
      <w:pPr>
        <w:pStyle w:val="Heading2"/>
        <w:numPr>
          <w:ilvl w:val="1"/>
          <w:numId w:val="2"/>
        </w:numPr>
        <w:jc w:val="both"/>
      </w:pPr>
      <w:r w:rsidRPr="00813C29">
        <w:t>“</w:t>
      </w:r>
      <w:r w:rsidRPr="00147115">
        <w:rPr>
          <w:b/>
        </w:rPr>
        <w:t>Confidential Information</w:t>
      </w:r>
      <w:r w:rsidRPr="00813C29">
        <w:t xml:space="preserve">” </w:t>
      </w:r>
      <w:r>
        <w:t>means information which is identified either as confidential information (if disclosed by the Principal) or proprietary information (if disclosed by the Contractor), but does not include this Agreement;</w:t>
      </w:r>
    </w:p>
    <w:p w14:paraId="74C22773" w14:textId="77777777" w:rsidR="00892C8B" w:rsidRDefault="00892C8B" w:rsidP="00EE482D">
      <w:pPr>
        <w:pStyle w:val="Heading2"/>
        <w:numPr>
          <w:ilvl w:val="1"/>
          <w:numId w:val="2"/>
        </w:numPr>
        <w:jc w:val="both"/>
      </w:pPr>
      <w:r>
        <w:t>“</w:t>
      </w:r>
      <w:r w:rsidRPr="00147115">
        <w:rPr>
          <w:b/>
        </w:rPr>
        <w:t>Crown</w:t>
      </w:r>
      <w:r>
        <w:t xml:space="preserve">” means the Crown in right in the State of </w:t>
      </w:r>
      <w:smartTag w:uri="urn:schemas-microsoft-com:office:smarttags" w:element="State">
        <w:smartTag w:uri="urn:schemas-microsoft-com:office:smarttags" w:element="place">
          <w:r>
            <w:t>South Australia</w:t>
          </w:r>
        </w:smartTag>
      </w:smartTag>
      <w:r>
        <w:t xml:space="preserve">; </w:t>
      </w:r>
    </w:p>
    <w:p w14:paraId="577055D2" w14:textId="77777777" w:rsidR="00B56487" w:rsidRPr="00B56487" w:rsidRDefault="00B56487" w:rsidP="00EE482D">
      <w:pPr>
        <w:pStyle w:val="Heading2"/>
        <w:numPr>
          <w:ilvl w:val="1"/>
          <w:numId w:val="2"/>
        </w:numPr>
        <w:jc w:val="both"/>
      </w:pPr>
      <w:r>
        <w:t>“</w:t>
      </w:r>
      <w:r w:rsidRPr="00147115">
        <w:rPr>
          <w:b/>
        </w:rPr>
        <w:t>Declaration in Relation to Unlawful Collusion</w:t>
      </w:r>
      <w:r>
        <w:t>” means a declaration in relation to unlawful collusion submitted by the Contractor to the Principal in the procurement process preceding this Agreement;</w:t>
      </w:r>
    </w:p>
    <w:p w14:paraId="0B994603" w14:textId="77777777" w:rsidR="00D80E70" w:rsidRDefault="00D80E70" w:rsidP="00EE482D">
      <w:pPr>
        <w:pStyle w:val="Heading2"/>
        <w:numPr>
          <w:ilvl w:val="1"/>
          <w:numId w:val="2"/>
        </w:numPr>
        <w:jc w:val="both"/>
      </w:pPr>
      <w:r w:rsidRPr="00813C29">
        <w:t>“</w:t>
      </w:r>
      <w:r w:rsidRPr="00147115">
        <w:rPr>
          <w:b/>
        </w:rPr>
        <w:t>Deliverables</w:t>
      </w:r>
      <w:r w:rsidRPr="00813C29">
        <w:t>”</w:t>
      </w:r>
      <w:r>
        <w:t xml:space="preserve"> means the reports and any data or other material specified in the Schedule required to be delivered throughout the performance of the Services;</w:t>
      </w:r>
    </w:p>
    <w:p w14:paraId="121FAA13" w14:textId="77777777" w:rsidR="00D80E70" w:rsidRDefault="00D80E70" w:rsidP="00EE482D">
      <w:pPr>
        <w:pStyle w:val="Heading2"/>
        <w:numPr>
          <w:ilvl w:val="1"/>
          <w:numId w:val="2"/>
        </w:numPr>
        <w:jc w:val="both"/>
      </w:pPr>
      <w:r w:rsidRPr="00813C29">
        <w:t>“</w:t>
      </w:r>
      <w:r w:rsidRPr="00147115">
        <w:rPr>
          <w:b/>
        </w:rPr>
        <w:t>GST Law</w:t>
      </w:r>
      <w:r w:rsidRPr="00813C29">
        <w:t>“</w:t>
      </w:r>
      <w:r>
        <w:t xml:space="preserve"> has the meaning attributed in the </w:t>
      </w:r>
      <w:r w:rsidRPr="00813C29">
        <w:t>A New Tax System (Goods and Services Tax) Act 1999</w:t>
      </w:r>
      <w:r>
        <w:t xml:space="preserve"> (Cth);</w:t>
      </w:r>
    </w:p>
    <w:p w14:paraId="63CC4B3B" w14:textId="77777777" w:rsidR="00D80E70" w:rsidRDefault="00D80E70" w:rsidP="00EE482D">
      <w:pPr>
        <w:pStyle w:val="Heading2"/>
        <w:numPr>
          <w:ilvl w:val="1"/>
          <w:numId w:val="2"/>
        </w:numPr>
        <w:jc w:val="both"/>
      </w:pPr>
      <w:r>
        <w:t>“</w:t>
      </w:r>
      <w:r w:rsidRPr="00147115">
        <w:rPr>
          <w:b/>
        </w:rPr>
        <w:t>GST Rate</w:t>
      </w:r>
      <w:r>
        <w:t xml:space="preserve">” has the meaning attributed in the </w:t>
      </w:r>
      <w:r w:rsidRPr="00813C29">
        <w:t>GST Law;</w:t>
      </w:r>
    </w:p>
    <w:p w14:paraId="2F6EF658" w14:textId="77777777" w:rsidR="00D80E70" w:rsidRDefault="00D80E70" w:rsidP="00EE482D">
      <w:pPr>
        <w:pStyle w:val="Heading2"/>
        <w:numPr>
          <w:ilvl w:val="1"/>
          <w:numId w:val="2"/>
        </w:numPr>
        <w:jc w:val="both"/>
      </w:pPr>
      <w:r w:rsidRPr="00813C29">
        <w:t>“</w:t>
      </w:r>
      <w:r w:rsidRPr="00147115">
        <w:rPr>
          <w:b/>
        </w:rPr>
        <w:t>Intellectual Property Rights</w:t>
      </w:r>
      <w:r w:rsidRPr="00813C29">
        <w:t>”</w:t>
      </w:r>
      <w:r>
        <w:t xml:space="preserve"> means all intellectual property rights, including:</w:t>
      </w:r>
    </w:p>
    <w:p w14:paraId="4EED54A0" w14:textId="77777777" w:rsidR="00D80E70" w:rsidRDefault="00D80E70" w:rsidP="00EE482D">
      <w:pPr>
        <w:pStyle w:val="Heading3"/>
        <w:numPr>
          <w:ilvl w:val="2"/>
          <w:numId w:val="2"/>
        </w:numPr>
        <w:tabs>
          <w:tab w:val="left" w:pos="2268"/>
        </w:tabs>
        <w:spacing w:before="120"/>
        <w:ind w:left="2269" w:hanging="851"/>
        <w:jc w:val="both"/>
      </w:pPr>
      <w:bookmarkStart w:id="103" w:name="_Ref179166044"/>
      <w:r>
        <w:lastRenderedPageBreak/>
        <w:t>patents, plant breeders’ rights, copyright, rights in circuit layouts, registered designs, trade marks, know-how and any right to have Confidential Information kept confidential; and</w:t>
      </w:r>
      <w:bookmarkEnd w:id="103"/>
    </w:p>
    <w:p w14:paraId="01D462FC" w14:textId="77777777" w:rsidR="00D80E70" w:rsidRDefault="00D80E70" w:rsidP="00EE482D">
      <w:pPr>
        <w:pStyle w:val="Heading3"/>
        <w:numPr>
          <w:ilvl w:val="2"/>
          <w:numId w:val="2"/>
        </w:numPr>
        <w:tabs>
          <w:tab w:val="left" w:pos="2268"/>
        </w:tabs>
        <w:spacing w:before="120"/>
        <w:ind w:left="2269" w:hanging="851"/>
        <w:jc w:val="both"/>
      </w:pPr>
      <w:r>
        <w:t xml:space="preserve">any application or right to apply for registration of any of the rights referred to in subclause </w:t>
      </w:r>
      <w:r>
        <w:fldChar w:fldCharType="begin"/>
      </w:r>
      <w:r>
        <w:instrText xml:space="preserve"> REF _Ref179166044 \r \h </w:instrText>
      </w:r>
      <w:r w:rsidR="00813C29">
        <w:instrText xml:space="preserve"> \* MERGEFORMAT </w:instrText>
      </w:r>
      <w:r>
        <w:fldChar w:fldCharType="separate"/>
      </w:r>
      <w:r w:rsidR="00520DB6">
        <w:t>1.12.1</w:t>
      </w:r>
      <w:r>
        <w:fldChar w:fldCharType="end"/>
      </w:r>
      <w:r>
        <w:t>,</w:t>
      </w:r>
    </w:p>
    <w:p w14:paraId="4BE5FD64" w14:textId="77777777" w:rsidR="00D80E70" w:rsidRDefault="00D80E70" w:rsidP="00EE482D">
      <w:pPr>
        <w:pStyle w:val="Heading3"/>
        <w:numPr>
          <w:ilvl w:val="0"/>
          <w:numId w:val="0"/>
        </w:numPr>
        <w:ind w:left="1417"/>
        <w:jc w:val="both"/>
      </w:pPr>
      <w:r>
        <w:t>but for the avoidance of doubt excludes moral rights and performers’ rights;</w:t>
      </w:r>
    </w:p>
    <w:p w14:paraId="5136C6BD" w14:textId="77777777" w:rsidR="00CB39E8" w:rsidRDefault="00CB39E8" w:rsidP="00EE482D">
      <w:pPr>
        <w:pStyle w:val="Heading2"/>
        <w:numPr>
          <w:ilvl w:val="1"/>
          <w:numId w:val="2"/>
        </w:numPr>
        <w:jc w:val="both"/>
      </w:pPr>
      <w:r>
        <w:t>”</w:t>
      </w:r>
      <w:r w:rsidRPr="00147115">
        <w:rPr>
          <w:b/>
        </w:rPr>
        <w:t>Personnel</w:t>
      </w:r>
      <w:r>
        <w:t>” means any subcontractors, employees, agents and any other person employed or engaged by the Contractor to perform this Agreement, and includes the Contractor’s Representative;</w:t>
      </w:r>
    </w:p>
    <w:p w14:paraId="3D73103C" w14:textId="77777777" w:rsidR="00CB39E8" w:rsidRDefault="00D80E70" w:rsidP="00EE482D">
      <w:pPr>
        <w:pStyle w:val="Heading2"/>
        <w:numPr>
          <w:ilvl w:val="1"/>
          <w:numId w:val="2"/>
        </w:numPr>
        <w:jc w:val="both"/>
      </w:pPr>
      <w:r>
        <w:t>“</w:t>
      </w:r>
      <w:r w:rsidRPr="00147115">
        <w:rPr>
          <w:b/>
        </w:rPr>
        <w:t>Prices</w:t>
      </w:r>
      <w:r>
        <w:t xml:space="preserve">” means the prices set out in or determined in accordance with Item 6 of the </w:t>
      </w:r>
      <w:r w:rsidR="00CB39E8">
        <w:t>Schedule;</w:t>
      </w:r>
    </w:p>
    <w:p w14:paraId="0242A3E5" w14:textId="77777777" w:rsidR="00D80E70" w:rsidRDefault="00D03F78" w:rsidP="00EE482D">
      <w:pPr>
        <w:pStyle w:val="Heading2"/>
        <w:numPr>
          <w:ilvl w:val="1"/>
          <w:numId w:val="2"/>
        </w:numPr>
        <w:jc w:val="both"/>
      </w:pPr>
      <w:r w:rsidRPr="00813C29">
        <w:t>“</w:t>
      </w:r>
      <w:r w:rsidRPr="00147115">
        <w:rPr>
          <w:b/>
        </w:rPr>
        <w:t>Services</w:t>
      </w:r>
      <w:r w:rsidR="00D80E70" w:rsidRPr="00813C29">
        <w:t>”</w:t>
      </w:r>
      <w:r w:rsidR="00D80E70">
        <w:t xml:space="preserve"> means the services specified in the Schedule and includes the Deliverables;</w:t>
      </w:r>
    </w:p>
    <w:p w14:paraId="5196305A" w14:textId="77777777" w:rsidR="00D80E70" w:rsidRDefault="00D80E70" w:rsidP="00EE482D">
      <w:pPr>
        <w:pStyle w:val="Heading2"/>
        <w:numPr>
          <w:ilvl w:val="1"/>
          <w:numId w:val="2"/>
        </w:numPr>
        <w:jc w:val="both"/>
      </w:pPr>
      <w:r>
        <w:t>“</w:t>
      </w:r>
      <w:r w:rsidRPr="00147115">
        <w:rPr>
          <w:b/>
        </w:rPr>
        <w:t>Taxable Supply</w:t>
      </w:r>
      <w:r>
        <w:t xml:space="preserve">” has the meaning attributed in the </w:t>
      </w:r>
      <w:r w:rsidRPr="00813C29">
        <w:t>GST Law; and</w:t>
      </w:r>
    </w:p>
    <w:p w14:paraId="09C9D454" w14:textId="77777777" w:rsidR="00D80E70" w:rsidRDefault="00D80E70" w:rsidP="00EE482D">
      <w:pPr>
        <w:pStyle w:val="Heading2"/>
        <w:numPr>
          <w:ilvl w:val="1"/>
          <w:numId w:val="2"/>
        </w:numPr>
        <w:jc w:val="both"/>
      </w:pPr>
      <w:r>
        <w:t>“</w:t>
      </w:r>
      <w:r w:rsidRPr="00147115">
        <w:rPr>
          <w:b/>
        </w:rPr>
        <w:t>Tax Invoice</w:t>
      </w:r>
      <w:r>
        <w:t xml:space="preserve">” has the meaning attributed in the </w:t>
      </w:r>
      <w:r w:rsidRPr="00813C29">
        <w:t>GST Law.</w:t>
      </w:r>
    </w:p>
    <w:p w14:paraId="1EE346A7" w14:textId="77777777" w:rsidR="00D80E70" w:rsidRDefault="00D80E70" w:rsidP="00EE482D">
      <w:pPr>
        <w:pStyle w:val="Heading1"/>
        <w:numPr>
          <w:ilvl w:val="0"/>
          <w:numId w:val="2"/>
        </w:numPr>
        <w:jc w:val="both"/>
      </w:pPr>
      <w:bookmarkStart w:id="104" w:name="_Toc231097390"/>
      <w:bookmarkStart w:id="105" w:name="_Toc231100304"/>
      <w:bookmarkStart w:id="106" w:name="_Toc231100553"/>
      <w:bookmarkStart w:id="107" w:name="_Toc231101336"/>
      <w:bookmarkStart w:id="108" w:name="_Toc418684489"/>
      <w:r>
        <w:t>INTERPRETATION</w:t>
      </w:r>
      <w:bookmarkEnd w:id="104"/>
      <w:bookmarkEnd w:id="105"/>
      <w:bookmarkEnd w:id="106"/>
      <w:bookmarkEnd w:id="107"/>
      <w:bookmarkEnd w:id="108"/>
    </w:p>
    <w:p w14:paraId="101A279F" w14:textId="77777777" w:rsidR="00D80E70" w:rsidRDefault="00D80E70" w:rsidP="00EE482D">
      <w:pPr>
        <w:pStyle w:val="Heading2"/>
        <w:numPr>
          <w:ilvl w:val="1"/>
          <w:numId w:val="2"/>
        </w:numPr>
        <w:jc w:val="both"/>
      </w:pPr>
      <w:r>
        <w:t xml:space="preserve">In this Agreement </w:t>
      </w:r>
      <w:r w:rsidR="00372578">
        <w:t>(</w:t>
      </w:r>
      <w:r>
        <w:t>unless</w:t>
      </w:r>
      <w:r w:rsidR="00372578">
        <w:t xml:space="preserve"> the context requires otherwise)</w:t>
      </w:r>
      <w:r>
        <w:t>:</w:t>
      </w:r>
    </w:p>
    <w:p w14:paraId="566EC604" w14:textId="77777777" w:rsidR="00892C8B" w:rsidRDefault="00892C8B" w:rsidP="00EE482D">
      <w:pPr>
        <w:pStyle w:val="Heading3"/>
        <w:numPr>
          <w:ilvl w:val="2"/>
          <w:numId w:val="2"/>
        </w:numPr>
        <w:tabs>
          <w:tab w:val="left" w:pos="2268"/>
        </w:tabs>
        <w:spacing w:before="120"/>
        <w:ind w:left="2269" w:hanging="851"/>
        <w:jc w:val="both"/>
      </w:pPr>
      <w:r>
        <w:t xml:space="preserve">A reference to any legislation includes: </w:t>
      </w:r>
    </w:p>
    <w:p w14:paraId="72AF7DB0" w14:textId="77777777" w:rsidR="00892C8B" w:rsidRDefault="00892C8B" w:rsidP="00EE482D">
      <w:pPr>
        <w:pStyle w:val="Heading4"/>
        <w:jc w:val="both"/>
      </w:pPr>
      <w:r>
        <w:t xml:space="preserve">All legislation, regulations, proclamations, ordinances, by-laws and instruments issued under that legislation; and </w:t>
      </w:r>
    </w:p>
    <w:p w14:paraId="5175BAE7" w14:textId="77777777" w:rsidR="00892C8B" w:rsidRDefault="00892C8B" w:rsidP="00EE482D">
      <w:pPr>
        <w:pStyle w:val="Heading4"/>
        <w:jc w:val="both"/>
      </w:pPr>
      <w:r>
        <w:t xml:space="preserve">Any modification, consolidation, amendment, re-enactment or substitution of that legislation; </w:t>
      </w:r>
    </w:p>
    <w:p w14:paraId="2C901466" w14:textId="77777777" w:rsidR="00D80E70" w:rsidRDefault="00D80E70" w:rsidP="00EE482D">
      <w:pPr>
        <w:pStyle w:val="Heading3"/>
        <w:numPr>
          <w:ilvl w:val="2"/>
          <w:numId w:val="2"/>
        </w:numPr>
        <w:tabs>
          <w:tab w:val="left" w:pos="2268"/>
        </w:tabs>
        <w:spacing w:before="120"/>
        <w:ind w:left="2269" w:hanging="851"/>
        <w:jc w:val="both"/>
      </w:pPr>
      <w:r>
        <w:t>the clause headings are for convenient reference only and do not form part of this Agreement;</w:t>
      </w:r>
    </w:p>
    <w:p w14:paraId="2E6B56C9" w14:textId="77777777" w:rsidR="00D80E70" w:rsidRDefault="00D80E70" w:rsidP="00EE482D">
      <w:pPr>
        <w:pStyle w:val="Heading3"/>
        <w:numPr>
          <w:ilvl w:val="2"/>
          <w:numId w:val="2"/>
        </w:numPr>
        <w:tabs>
          <w:tab w:val="left" w:pos="2268"/>
        </w:tabs>
        <w:spacing w:before="120"/>
        <w:ind w:left="2269" w:hanging="851"/>
        <w:jc w:val="both"/>
      </w:pPr>
      <w:r>
        <w:t>a reference to a clause number is a reference to all its subclauses;</w:t>
      </w:r>
    </w:p>
    <w:p w14:paraId="66ED2CAB" w14:textId="77777777" w:rsidR="00D80E70" w:rsidRDefault="00D80E70" w:rsidP="00EE482D">
      <w:pPr>
        <w:pStyle w:val="Heading3"/>
        <w:numPr>
          <w:ilvl w:val="2"/>
          <w:numId w:val="2"/>
        </w:numPr>
        <w:tabs>
          <w:tab w:val="left" w:pos="2268"/>
        </w:tabs>
        <w:spacing w:before="120"/>
        <w:ind w:left="2269" w:hanging="851"/>
        <w:jc w:val="both"/>
      </w:pPr>
      <w:r>
        <w:t>a reference to a clause, subclause, schedule or attachment is a reference to a clause, subclause, schedule or attachment of this Agreement;</w:t>
      </w:r>
    </w:p>
    <w:p w14:paraId="33D7792F" w14:textId="77777777" w:rsidR="00D80E70" w:rsidRDefault="00D80E70" w:rsidP="00EE482D">
      <w:pPr>
        <w:pStyle w:val="Heading3"/>
        <w:numPr>
          <w:ilvl w:val="2"/>
          <w:numId w:val="2"/>
        </w:numPr>
        <w:tabs>
          <w:tab w:val="left" w:pos="2268"/>
        </w:tabs>
        <w:spacing w:before="120"/>
        <w:ind w:left="2269" w:hanging="851"/>
        <w:jc w:val="both"/>
      </w:pPr>
      <w:r>
        <w:t>a word in the singular includes the plural and a word in the plural includes the singular;</w:t>
      </w:r>
    </w:p>
    <w:p w14:paraId="6C50CA7A" w14:textId="77777777" w:rsidR="00D80E70" w:rsidRDefault="00D80E70" w:rsidP="00EE482D">
      <w:pPr>
        <w:pStyle w:val="Heading3"/>
        <w:numPr>
          <w:ilvl w:val="2"/>
          <w:numId w:val="2"/>
        </w:numPr>
        <w:tabs>
          <w:tab w:val="left" w:pos="2268"/>
        </w:tabs>
        <w:spacing w:before="120"/>
        <w:ind w:left="2269" w:hanging="851"/>
        <w:jc w:val="both"/>
      </w:pPr>
      <w:r>
        <w:t>a word importing a gender includes any other gender;</w:t>
      </w:r>
    </w:p>
    <w:p w14:paraId="72749251" w14:textId="77777777" w:rsidR="0048386F" w:rsidRDefault="0048386F" w:rsidP="00EE482D">
      <w:pPr>
        <w:pStyle w:val="Heading3"/>
        <w:numPr>
          <w:ilvl w:val="2"/>
          <w:numId w:val="2"/>
        </w:numPr>
        <w:tabs>
          <w:tab w:val="left" w:pos="2268"/>
        </w:tabs>
        <w:spacing w:before="120"/>
        <w:ind w:left="2269" w:hanging="851"/>
        <w:jc w:val="both"/>
      </w:pPr>
      <w:r>
        <w:t>a reference to two or more persons means all of them together;</w:t>
      </w:r>
    </w:p>
    <w:p w14:paraId="7D1E321F" w14:textId="77777777" w:rsidR="00D80E70" w:rsidRDefault="00D80E70" w:rsidP="00EE482D">
      <w:pPr>
        <w:pStyle w:val="Heading3"/>
        <w:numPr>
          <w:ilvl w:val="2"/>
          <w:numId w:val="2"/>
        </w:numPr>
        <w:tabs>
          <w:tab w:val="left" w:pos="2268"/>
        </w:tabs>
        <w:spacing w:before="120"/>
        <w:ind w:left="2269" w:hanging="851"/>
        <w:jc w:val="both"/>
      </w:pPr>
      <w:r>
        <w:t>a reference to person</w:t>
      </w:r>
      <w:r w:rsidR="00892C8B">
        <w:t>s</w:t>
      </w:r>
      <w:r>
        <w:t xml:space="preserve"> includes </w:t>
      </w:r>
      <w:r w:rsidR="00892C8B">
        <w:t xml:space="preserve">corporations, unincorporated associations, </w:t>
      </w:r>
      <w:r>
        <w:t xml:space="preserve"> partnership</w:t>
      </w:r>
      <w:r w:rsidR="00892C8B">
        <w:t xml:space="preserve">s, trusts and joint ventures; </w:t>
      </w:r>
    </w:p>
    <w:p w14:paraId="0A75C37B" w14:textId="77777777" w:rsidR="00D80E70" w:rsidRDefault="00D80E70" w:rsidP="00EE482D">
      <w:pPr>
        <w:pStyle w:val="Heading3"/>
        <w:numPr>
          <w:ilvl w:val="2"/>
          <w:numId w:val="2"/>
        </w:numPr>
        <w:tabs>
          <w:tab w:val="left" w:pos="2268"/>
        </w:tabs>
        <w:spacing w:before="120"/>
        <w:ind w:left="2269" w:hanging="851"/>
        <w:jc w:val="both"/>
      </w:pPr>
      <w:r>
        <w:t>a reference to legislation includes legislation repealing, replacing or amending that legislation;</w:t>
      </w:r>
    </w:p>
    <w:p w14:paraId="62D8EEAB" w14:textId="77777777" w:rsidR="00D80E70" w:rsidRDefault="00D80E70" w:rsidP="00EE482D">
      <w:pPr>
        <w:pStyle w:val="Heading3"/>
        <w:numPr>
          <w:ilvl w:val="2"/>
          <w:numId w:val="2"/>
        </w:numPr>
        <w:tabs>
          <w:tab w:val="left" w:pos="2268"/>
        </w:tabs>
        <w:spacing w:before="120"/>
        <w:ind w:left="2269" w:hanging="851"/>
        <w:jc w:val="both"/>
      </w:pPr>
      <w:r>
        <w:t>a reference to dollars is a reference to Australian dollars;</w:t>
      </w:r>
    </w:p>
    <w:p w14:paraId="3748FDAC" w14:textId="77777777" w:rsidR="00892C8B" w:rsidRDefault="00D80E70" w:rsidP="00EE482D">
      <w:pPr>
        <w:pStyle w:val="Heading3"/>
        <w:numPr>
          <w:ilvl w:val="2"/>
          <w:numId w:val="2"/>
        </w:numPr>
        <w:tabs>
          <w:tab w:val="left" w:pos="2268"/>
        </w:tabs>
        <w:spacing w:before="120"/>
        <w:ind w:left="2269" w:hanging="851"/>
        <w:jc w:val="both"/>
      </w:pPr>
      <w:r>
        <w:t>where a word or phrase is given a particular meaning other parts of speech or grammatical forms of that word or phrase have corresponding meanings</w:t>
      </w:r>
      <w:r w:rsidR="00892C8B">
        <w:t xml:space="preserve">; </w:t>
      </w:r>
    </w:p>
    <w:p w14:paraId="06388A60" w14:textId="77777777" w:rsidR="00892C8B" w:rsidRDefault="00892C8B" w:rsidP="00EE482D">
      <w:pPr>
        <w:pStyle w:val="Heading3"/>
        <w:numPr>
          <w:ilvl w:val="2"/>
          <w:numId w:val="2"/>
        </w:numPr>
        <w:tabs>
          <w:tab w:val="left" w:pos="2268"/>
        </w:tabs>
        <w:spacing w:before="120"/>
        <w:ind w:left="2269" w:hanging="851"/>
        <w:jc w:val="both"/>
      </w:pPr>
      <w:r>
        <w:t xml:space="preserve">a reference to a party includes that party’s administrators, successors and permitted assigns; </w:t>
      </w:r>
    </w:p>
    <w:p w14:paraId="42214504" w14:textId="77777777" w:rsidR="00372578" w:rsidRPr="00372578" w:rsidRDefault="00443B21" w:rsidP="00EE482D">
      <w:pPr>
        <w:pStyle w:val="Heading3"/>
        <w:numPr>
          <w:ilvl w:val="2"/>
          <w:numId w:val="2"/>
        </w:numPr>
        <w:tabs>
          <w:tab w:val="left" w:pos="2268"/>
        </w:tabs>
        <w:spacing w:before="120"/>
        <w:ind w:left="2269" w:hanging="851"/>
        <w:jc w:val="both"/>
      </w:pPr>
      <w:bookmarkStart w:id="109" w:name="_Ref319402058"/>
      <w:bookmarkStart w:id="110" w:name="_Toc208201617"/>
      <w:r>
        <w:lastRenderedPageBreak/>
        <w:t>where the day on or by which something is to be done is not a Business Day, that thing may be done on or by the next Business Day</w:t>
      </w:r>
      <w:r w:rsidR="00372578" w:rsidRPr="00372578">
        <w:t>;</w:t>
      </w:r>
    </w:p>
    <w:p w14:paraId="11617084" w14:textId="77777777" w:rsidR="00D80E70" w:rsidRDefault="00D80E70" w:rsidP="00EE482D">
      <w:pPr>
        <w:pStyle w:val="Heading2"/>
        <w:numPr>
          <w:ilvl w:val="1"/>
          <w:numId w:val="2"/>
        </w:numPr>
        <w:jc w:val="both"/>
      </w:pPr>
      <w:r>
        <w:t>This Agreement between the parties comprises these standard terms and conditions and all the documents comprised in, and incorporated by reference to, the Annexure.  If any of the documents comprising this Agreement are inconsistent, they shall take priority in the following order:</w:t>
      </w:r>
      <w:bookmarkEnd w:id="109"/>
    </w:p>
    <w:p w14:paraId="6226250F" w14:textId="77777777" w:rsidR="00D80E70" w:rsidRDefault="00D80E70" w:rsidP="00EE482D">
      <w:pPr>
        <w:pStyle w:val="Heading3"/>
        <w:numPr>
          <w:ilvl w:val="2"/>
          <w:numId w:val="2"/>
        </w:numPr>
        <w:tabs>
          <w:tab w:val="left" w:pos="2268"/>
        </w:tabs>
        <w:spacing w:before="120"/>
        <w:ind w:left="2269" w:hanging="851"/>
        <w:jc w:val="both"/>
      </w:pPr>
      <w:r>
        <w:t>the agency specific terms and conditions (if any) in the Annexure;</w:t>
      </w:r>
    </w:p>
    <w:p w14:paraId="6C6897A0" w14:textId="77777777" w:rsidR="00D80E70" w:rsidRDefault="00D80E70" w:rsidP="00EE482D">
      <w:pPr>
        <w:pStyle w:val="Heading3"/>
        <w:numPr>
          <w:ilvl w:val="2"/>
          <w:numId w:val="2"/>
        </w:numPr>
        <w:tabs>
          <w:tab w:val="left" w:pos="2268"/>
        </w:tabs>
        <w:spacing w:before="120"/>
        <w:ind w:left="2269" w:hanging="851"/>
        <w:jc w:val="both"/>
      </w:pPr>
      <w:r>
        <w:t>these standard terms and conditions (excluding the Schedule); and</w:t>
      </w:r>
    </w:p>
    <w:p w14:paraId="038DB38A" w14:textId="77777777" w:rsidR="00D80E70" w:rsidRDefault="00D80E70" w:rsidP="00EE482D">
      <w:pPr>
        <w:pStyle w:val="Heading3"/>
        <w:numPr>
          <w:ilvl w:val="2"/>
          <w:numId w:val="2"/>
        </w:numPr>
        <w:tabs>
          <w:tab w:val="left" w:pos="2268"/>
        </w:tabs>
        <w:spacing w:before="120"/>
        <w:ind w:left="2269" w:hanging="851"/>
        <w:jc w:val="both"/>
      </w:pPr>
      <w:r>
        <w:t>the Schedule.</w:t>
      </w:r>
    </w:p>
    <w:p w14:paraId="6E2D6383" w14:textId="77777777" w:rsidR="00D80E70" w:rsidRDefault="00D80E70" w:rsidP="00EE482D">
      <w:pPr>
        <w:pStyle w:val="Heading1"/>
        <w:numPr>
          <w:ilvl w:val="0"/>
          <w:numId w:val="2"/>
        </w:numPr>
        <w:jc w:val="both"/>
      </w:pPr>
      <w:bookmarkStart w:id="111" w:name="_Toc208201620"/>
      <w:bookmarkStart w:id="112" w:name="_Toc231097393"/>
      <w:bookmarkStart w:id="113" w:name="_Toc231100310"/>
      <w:bookmarkStart w:id="114" w:name="_Toc231100559"/>
      <w:bookmarkStart w:id="115" w:name="_Toc231101342"/>
      <w:bookmarkStart w:id="116" w:name="_Toc418684490"/>
      <w:r>
        <w:t>TERM</w:t>
      </w:r>
      <w:bookmarkEnd w:id="111"/>
      <w:bookmarkEnd w:id="112"/>
      <w:bookmarkEnd w:id="113"/>
      <w:bookmarkEnd w:id="114"/>
      <w:bookmarkEnd w:id="115"/>
      <w:bookmarkEnd w:id="116"/>
    </w:p>
    <w:p w14:paraId="5E4F8323" w14:textId="77777777" w:rsidR="00D80E70" w:rsidRDefault="00D80E70" w:rsidP="00EE482D">
      <w:pPr>
        <w:pStyle w:val="Heading2"/>
        <w:numPr>
          <w:ilvl w:val="0"/>
          <w:numId w:val="0"/>
        </w:numPr>
        <w:ind w:left="709"/>
        <w:jc w:val="both"/>
      </w:pPr>
      <w:r>
        <w:t>The Contractor must commence the Services by the Commencement Date and complete the Services by the Completion Date (“</w:t>
      </w:r>
      <w:r>
        <w:rPr>
          <w:b/>
        </w:rPr>
        <w:t>Term</w:t>
      </w:r>
      <w:r>
        <w:t>”).  The Completion Date may only be extended by written agreement between the parties.</w:t>
      </w:r>
      <w:r w:rsidR="008245C0">
        <w:t xml:space="preserve"> </w:t>
      </w:r>
    </w:p>
    <w:p w14:paraId="2B66BAF2" w14:textId="77777777" w:rsidR="008245C0" w:rsidRDefault="008245C0" w:rsidP="00EE482D">
      <w:pPr>
        <w:pStyle w:val="Heading1"/>
        <w:numPr>
          <w:ilvl w:val="0"/>
          <w:numId w:val="2"/>
        </w:numPr>
        <w:jc w:val="both"/>
      </w:pPr>
      <w:bookmarkStart w:id="117" w:name="_Toc418684491"/>
      <w:r>
        <w:t>contract administration</w:t>
      </w:r>
      <w:bookmarkEnd w:id="117"/>
      <w:r>
        <w:t xml:space="preserve"> </w:t>
      </w:r>
    </w:p>
    <w:p w14:paraId="1F1E989A" w14:textId="77777777" w:rsidR="008245C0" w:rsidRDefault="008245C0" w:rsidP="00EE482D">
      <w:pPr>
        <w:pStyle w:val="Heading2"/>
        <w:numPr>
          <w:ilvl w:val="1"/>
          <w:numId w:val="2"/>
        </w:numPr>
        <w:jc w:val="both"/>
      </w:pPr>
      <w:r>
        <w:t xml:space="preserve">Each </w:t>
      </w:r>
      <w:r w:rsidR="00E35746">
        <w:t xml:space="preserve">party nominates as its </w:t>
      </w:r>
      <w:r>
        <w:t xml:space="preserve">Representative </w:t>
      </w:r>
      <w:r w:rsidR="00E35746">
        <w:t xml:space="preserve">the person designated in the Schedule, and confirms that its Representative </w:t>
      </w:r>
      <w:r>
        <w:t>has authority to:</w:t>
      </w:r>
    </w:p>
    <w:p w14:paraId="73D118BE" w14:textId="77777777" w:rsidR="008245C0" w:rsidRDefault="00E35746" w:rsidP="00EE482D">
      <w:pPr>
        <w:pStyle w:val="Heading3"/>
        <w:numPr>
          <w:ilvl w:val="2"/>
          <w:numId w:val="2"/>
        </w:numPr>
        <w:tabs>
          <w:tab w:val="left" w:pos="2268"/>
        </w:tabs>
        <w:spacing w:before="120"/>
        <w:ind w:left="2269" w:hanging="851"/>
        <w:jc w:val="both"/>
      </w:pPr>
      <w:r>
        <w:t>e</w:t>
      </w:r>
      <w:r w:rsidR="008245C0">
        <w:t xml:space="preserve">xercise all of the powers and functions of his or her party under this Agreement other than the power to amend this Agreement; </w:t>
      </w:r>
      <w:r>
        <w:t>and</w:t>
      </w:r>
    </w:p>
    <w:p w14:paraId="37AF3832" w14:textId="77777777" w:rsidR="008245C0" w:rsidRDefault="00E35746" w:rsidP="00EE482D">
      <w:pPr>
        <w:pStyle w:val="Heading3"/>
        <w:numPr>
          <w:ilvl w:val="2"/>
          <w:numId w:val="2"/>
        </w:numPr>
        <w:tabs>
          <w:tab w:val="left" w:pos="2268"/>
        </w:tabs>
        <w:spacing w:before="120"/>
        <w:ind w:left="2269" w:hanging="851"/>
        <w:jc w:val="both"/>
      </w:pPr>
      <w:r>
        <w:t>b</w:t>
      </w:r>
      <w:r w:rsidR="008245C0">
        <w:t>ind his or her party in relation to any matter arising out of or in connection with this Agreement</w:t>
      </w:r>
      <w:r>
        <w:t>.</w:t>
      </w:r>
    </w:p>
    <w:p w14:paraId="580BA3B7" w14:textId="77777777" w:rsidR="008245C0" w:rsidRPr="008245C0" w:rsidRDefault="008245C0" w:rsidP="00EE482D">
      <w:pPr>
        <w:pStyle w:val="Heading2"/>
        <w:numPr>
          <w:ilvl w:val="1"/>
          <w:numId w:val="2"/>
        </w:numPr>
        <w:jc w:val="both"/>
      </w:pPr>
      <w:r>
        <w:t xml:space="preserve">Either party may change its </w:t>
      </w:r>
      <w:r w:rsidR="003461E4">
        <w:t>Representative</w:t>
      </w:r>
      <w:r>
        <w:t>, by giving written notice to th</w:t>
      </w:r>
      <w:r w:rsidR="00A64002">
        <w:t>e</w:t>
      </w:r>
      <w:r>
        <w:t xml:space="preserve"> other</w:t>
      </w:r>
      <w:r w:rsidR="00A64002">
        <w:t xml:space="preserve"> party</w:t>
      </w:r>
      <w:r>
        <w:t>.</w:t>
      </w:r>
    </w:p>
    <w:p w14:paraId="51947D3E" w14:textId="77777777" w:rsidR="00D80E70" w:rsidRDefault="00D80E70" w:rsidP="00EE482D">
      <w:pPr>
        <w:pStyle w:val="Heading1"/>
        <w:numPr>
          <w:ilvl w:val="0"/>
          <w:numId w:val="2"/>
        </w:numPr>
        <w:jc w:val="both"/>
      </w:pPr>
      <w:bookmarkStart w:id="118" w:name="_Toc208201618"/>
      <w:bookmarkStart w:id="119" w:name="_Toc231097391"/>
      <w:bookmarkStart w:id="120" w:name="_Toc231100308"/>
      <w:bookmarkStart w:id="121" w:name="_Toc231100557"/>
      <w:bookmarkStart w:id="122" w:name="_Toc231101340"/>
      <w:bookmarkStart w:id="123" w:name="_Toc418684492"/>
      <w:r>
        <w:t>SERVICES</w:t>
      </w:r>
      <w:bookmarkEnd w:id="118"/>
      <w:bookmarkEnd w:id="119"/>
      <w:bookmarkEnd w:id="120"/>
      <w:bookmarkEnd w:id="121"/>
      <w:bookmarkEnd w:id="122"/>
      <w:bookmarkEnd w:id="123"/>
    </w:p>
    <w:bookmarkEnd w:id="110"/>
    <w:p w14:paraId="4895A497" w14:textId="77777777" w:rsidR="00D80E70" w:rsidRDefault="00D80E70" w:rsidP="00EE482D">
      <w:pPr>
        <w:pStyle w:val="Heading2"/>
        <w:numPr>
          <w:ilvl w:val="1"/>
          <w:numId w:val="2"/>
        </w:numPr>
        <w:jc w:val="both"/>
      </w:pPr>
      <w:r>
        <w:t>T</w:t>
      </w:r>
      <w:r w:rsidR="002D6FA7">
        <w:t>he Contractor must provide the S</w:t>
      </w:r>
      <w:r>
        <w:t>ervices described in Item 3 of the Schedule (</w:t>
      </w:r>
      <w:r w:rsidRPr="00813C29">
        <w:t xml:space="preserve">“Services”) </w:t>
      </w:r>
      <w:r>
        <w:t>in accordance with the terms and conditions of this Agreement.</w:t>
      </w:r>
    </w:p>
    <w:p w14:paraId="2FD8125E" w14:textId="77777777" w:rsidR="00BB5B9C" w:rsidRDefault="00882013" w:rsidP="00EE482D">
      <w:pPr>
        <w:pStyle w:val="Heading2"/>
        <w:numPr>
          <w:ilvl w:val="1"/>
          <w:numId w:val="2"/>
        </w:numPr>
        <w:jc w:val="both"/>
      </w:pPr>
      <w:r>
        <w:t>The Principal</w:t>
      </w:r>
      <w:r w:rsidR="003F0C42">
        <w:t xml:space="preserve"> </w:t>
      </w:r>
      <w:r w:rsidR="00BB5B9C">
        <w:t>may at any time give written notice to the Contractor proposing a variation (“</w:t>
      </w:r>
      <w:r w:rsidR="00BB5B9C" w:rsidRPr="00813C29">
        <w:t>Variation Proposal</w:t>
      </w:r>
      <w:r w:rsidR="00BB5B9C">
        <w:t>”) to the scope of the Services (“</w:t>
      </w:r>
      <w:r w:rsidR="00BB5B9C" w:rsidRPr="00813C29">
        <w:t>Varied Services</w:t>
      </w:r>
      <w:r w:rsidR="00BB5B9C">
        <w:t>”).</w:t>
      </w:r>
    </w:p>
    <w:p w14:paraId="0F456E01" w14:textId="77777777" w:rsidR="003F0C42" w:rsidRDefault="003F0C42" w:rsidP="00EE482D">
      <w:pPr>
        <w:pStyle w:val="Heading2"/>
        <w:numPr>
          <w:ilvl w:val="1"/>
          <w:numId w:val="2"/>
        </w:numPr>
        <w:jc w:val="both"/>
      </w:pPr>
      <w:bookmarkStart w:id="124" w:name="_Ref324846846"/>
      <w:r>
        <w:t xml:space="preserve">The Principal and the Contractor must </w:t>
      </w:r>
      <w:r w:rsidR="00463FFC">
        <w:t xml:space="preserve">negotiate in good faith to </w:t>
      </w:r>
      <w:r>
        <w:t>agree in writing the price for the Varied Services as contained in the Principal’s Variation Proposal.</w:t>
      </w:r>
      <w:bookmarkEnd w:id="124"/>
      <w:r>
        <w:t xml:space="preserve"> </w:t>
      </w:r>
    </w:p>
    <w:p w14:paraId="7599C545" w14:textId="77777777" w:rsidR="00BB5B9C" w:rsidRDefault="003F0C42" w:rsidP="00EE482D">
      <w:pPr>
        <w:pStyle w:val="Heading2"/>
        <w:numPr>
          <w:ilvl w:val="1"/>
          <w:numId w:val="2"/>
        </w:numPr>
        <w:jc w:val="both"/>
      </w:pPr>
      <w:r>
        <w:t>The Variation Proposal does not take effect unless and until the parties reach a written agreement</w:t>
      </w:r>
      <w:r w:rsidR="00CB530C">
        <w:t xml:space="preserve"> as contemplated </w:t>
      </w:r>
      <w:r>
        <w:t xml:space="preserve">in clause </w:t>
      </w:r>
      <w:r>
        <w:fldChar w:fldCharType="begin"/>
      </w:r>
      <w:r>
        <w:instrText xml:space="preserve"> REF _Ref324846846 \r \h </w:instrText>
      </w:r>
      <w:r w:rsidR="00813C29">
        <w:instrText xml:space="preserve"> \* MERGEFORMAT </w:instrText>
      </w:r>
      <w:r>
        <w:fldChar w:fldCharType="separate"/>
      </w:r>
      <w:r w:rsidR="00520DB6">
        <w:t>5.3</w:t>
      </w:r>
      <w:r>
        <w:fldChar w:fldCharType="end"/>
      </w:r>
      <w:r>
        <w:t xml:space="preserve">, and the Contractor must still perform the Services as required under this Agreement. </w:t>
      </w:r>
    </w:p>
    <w:p w14:paraId="2731EF04" w14:textId="77777777" w:rsidR="00463FFC" w:rsidRDefault="00463FFC" w:rsidP="00EE482D">
      <w:pPr>
        <w:pStyle w:val="Heading2"/>
        <w:numPr>
          <w:ilvl w:val="1"/>
          <w:numId w:val="2"/>
        </w:numPr>
        <w:jc w:val="both"/>
      </w:pPr>
      <w:r>
        <w:t xml:space="preserve">The Contractor must use its best efforts to perform the Services in the most cost effective manner consistent with the required level of quality and performance. </w:t>
      </w:r>
    </w:p>
    <w:p w14:paraId="41AB252D" w14:textId="77777777" w:rsidR="00D80E70" w:rsidRDefault="00D80E70" w:rsidP="00EE482D">
      <w:pPr>
        <w:pStyle w:val="Heading1"/>
        <w:numPr>
          <w:ilvl w:val="0"/>
          <w:numId w:val="2"/>
        </w:numPr>
        <w:jc w:val="both"/>
      </w:pPr>
      <w:bookmarkStart w:id="125" w:name="_Toc212455817"/>
      <w:bookmarkStart w:id="126" w:name="_Toc231016203"/>
      <w:bookmarkStart w:id="127" w:name="_Toc418684493"/>
      <w:bookmarkStart w:id="128" w:name="_Toc208201621"/>
      <w:r>
        <w:lastRenderedPageBreak/>
        <w:t>the deliverables</w:t>
      </w:r>
      <w:bookmarkEnd w:id="125"/>
      <w:bookmarkEnd w:id="126"/>
      <w:bookmarkEnd w:id="127"/>
    </w:p>
    <w:p w14:paraId="5DBDF614" w14:textId="77777777" w:rsidR="00D80E70" w:rsidRDefault="00D80E70" w:rsidP="00EE482D">
      <w:pPr>
        <w:pStyle w:val="Heading2"/>
        <w:numPr>
          <w:ilvl w:val="1"/>
          <w:numId w:val="2"/>
        </w:numPr>
        <w:jc w:val="both"/>
      </w:pPr>
      <w:r>
        <w:t>If the Contractor is to provide Deliverables then the details of the Deliverables (if any) set out in the Schedule including the delivery dates and the form and content requirements, must be complied with by the Contractor.</w:t>
      </w:r>
    </w:p>
    <w:p w14:paraId="5B964916" w14:textId="77777777" w:rsidR="00D80E70" w:rsidRDefault="00D80E70" w:rsidP="00EE482D">
      <w:pPr>
        <w:pStyle w:val="Heading2"/>
        <w:numPr>
          <w:ilvl w:val="1"/>
          <w:numId w:val="2"/>
        </w:numPr>
        <w:jc w:val="both"/>
      </w:pPr>
      <w:r>
        <w:t>Title in the Deliverables will vest in the Principal on their delivery to the Principal.</w:t>
      </w:r>
      <w:r w:rsidR="00DA532C">
        <w:t xml:space="preserve"> </w:t>
      </w:r>
    </w:p>
    <w:p w14:paraId="2F7EB972" w14:textId="77777777" w:rsidR="00463FFC" w:rsidRDefault="00463FFC" w:rsidP="00EE482D">
      <w:pPr>
        <w:pStyle w:val="Heading1"/>
        <w:numPr>
          <w:ilvl w:val="0"/>
          <w:numId w:val="2"/>
        </w:numPr>
        <w:jc w:val="both"/>
      </w:pPr>
      <w:bookmarkStart w:id="129" w:name="_Toc418684494"/>
      <w:bookmarkStart w:id="130" w:name="_Ref326316559"/>
      <w:r>
        <w:t>warranty</w:t>
      </w:r>
      <w:bookmarkEnd w:id="129"/>
    </w:p>
    <w:p w14:paraId="2B9D05D5" w14:textId="77777777" w:rsidR="00CB39E8" w:rsidRDefault="00CB39E8" w:rsidP="00EE482D">
      <w:pPr>
        <w:pStyle w:val="Body1"/>
        <w:jc w:val="both"/>
      </w:pPr>
      <w:r>
        <w:t>The Contractor warrants that the Services will:</w:t>
      </w:r>
      <w:bookmarkEnd w:id="130"/>
    </w:p>
    <w:p w14:paraId="41F597CB" w14:textId="77777777" w:rsidR="00CB39E8" w:rsidRDefault="00CB39E8" w:rsidP="00EE482D">
      <w:pPr>
        <w:pStyle w:val="Heading2"/>
        <w:numPr>
          <w:ilvl w:val="1"/>
          <w:numId w:val="2"/>
        </w:numPr>
        <w:jc w:val="both"/>
      </w:pPr>
      <w:r>
        <w:t>comply with the description of the Services in the Schedule;</w:t>
      </w:r>
    </w:p>
    <w:p w14:paraId="05CD114E" w14:textId="77777777" w:rsidR="00CB39E8" w:rsidRDefault="00CB39E8" w:rsidP="00EE482D">
      <w:pPr>
        <w:pStyle w:val="Heading2"/>
        <w:numPr>
          <w:ilvl w:val="1"/>
          <w:numId w:val="2"/>
        </w:numPr>
        <w:jc w:val="both"/>
      </w:pPr>
      <w:r>
        <w:t>be provided with due care and skill;</w:t>
      </w:r>
    </w:p>
    <w:p w14:paraId="271D868C" w14:textId="77777777" w:rsidR="008257A1" w:rsidRDefault="008257A1" w:rsidP="00EE482D">
      <w:pPr>
        <w:pStyle w:val="Heading2"/>
        <w:numPr>
          <w:ilvl w:val="1"/>
          <w:numId w:val="2"/>
        </w:numPr>
        <w:jc w:val="both"/>
      </w:pPr>
      <w:r>
        <w:t xml:space="preserve">be supplied without </w:t>
      </w:r>
      <w:r w:rsidR="00882013">
        <w:t>in</w:t>
      </w:r>
      <w:r>
        <w:t>fringing any person’s Intellectual Property Rights; and</w:t>
      </w:r>
    </w:p>
    <w:p w14:paraId="32BF7EF4" w14:textId="77777777" w:rsidR="00CB39E8" w:rsidRDefault="00CB39E8" w:rsidP="00EE482D">
      <w:pPr>
        <w:pStyle w:val="Heading2"/>
        <w:numPr>
          <w:ilvl w:val="1"/>
          <w:numId w:val="2"/>
        </w:numPr>
        <w:jc w:val="both"/>
      </w:pPr>
      <w:r>
        <w:t>be performed by the Contractor and/or its nominated Personnel.</w:t>
      </w:r>
    </w:p>
    <w:p w14:paraId="7776252A" w14:textId="77777777" w:rsidR="00DA532C" w:rsidRDefault="00DA532C" w:rsidP="00EE482D">
      <w:pPr>
        <w:pStyle w:val="Heading1"/>
        <w:numPr>
          <w:ilvl w:val="0"/>
          <w:numId w:val="2"/>
        </w:numPr>
        <w:jc w:val="both"/>
      </w:pPr>
      <w:bookmarkStart w:id="131" w:name="_Toc418684495"/>
      <w:r>
        <w:t>Contractor personnel</w:t>
      </w:r>
      <w:bookmarkEnd w:id="131"/>
      <w:r w:rsidR="00A64002">
        <w:t xml:space="preserve"> </w:t>
      </w:r>
    </w:p>
    <w:p w14:paraId="0A7CA3E3" w14:textId="77777777" w:rsidR="0006670F" w:rsidRDefault="00DA532C" w:rsidP="00EE482D">
      <w:pPr>
        <w:pStyle w:val="Heading2"/>
        <w:numPr>
          <w:ilvl w:val="1"/>
          <w:numId w:val="2"/>
        </w:numPr>
        <w:jc w:val="both"/>
      </w:pPr>
      <w:r>
        <w:t xml:space="preserve">The Contractor </w:t>
      </w:r>
      <w:r w:rsidR="0006670F">
        <w:t xml:space="preserve">must ensure that when </w:t>
      </w:r>
      <w:r w:rsidR="00BF39AC">
        <w:t>s</w:t>
      </w:r>
      <w:r w:rsidR="0006670F">
        <w:t xml:space="preserve">upplying the Services: </w:t>
      </w:r>
    </w:p>
    <w:p w14:paraId="6AA7F708" w14:textId="77777777" w:rsidR="00DA532C" w:rsidRDefault="0006670F" w:rsidP="00EE482D">
      <w:pPr>
        <w:pStyle w:val="Heading3"/>
        <w:numPr>
          <w:ilvl w:val="2"/>
          <w:numId w:val="2"/>
        </w:numPr>
        <w:tabs>
          <w:tab w:val="left" w:pos="2268"/>
        </w:tabs>
        <w:spacing w:before="120"/>
        <w:ind w:left="2269" w:hanging="851"/>
        <w:jc w:val="both"/>
      </w:pPr>
      <w:r>
        <w:t>i</w:t>
      </w:r>
      <w:r w:rsidR="00DA532C">
        <w:t xml:space="preserve">t will use adequate numbers of qualified individuals with suitable training, education, experience and skill to perform the Services; </w:t>
      </w:r>
    </w:p>
    <w:p w14:paraId="48BCD741" w14:textId="77777777" w:rsidR="00DA532C" w:rsidRDefault="00DA532C" w:rsidP="00EE482D">
      <w:pPr>
        <w:pStyle w:val="Heading3"/>
        <w:numPr>
          <w:ilvl w:val="2"/>
          <w:numId w:val="2"/>
        </w:numPr>
        <w:tabs>
          <w:tab w:val="left" w:pos="2268"/>
        </w:tabs>
        <w:spacing w:before="120"/>
        <w:ind w:left="2269" w:hanging="851"/>
        <w:jc w:val="both"/>
      </w:pPr>
      <w:r>
        <w:t xml:space="preserve">Personnel observe and comply with the provisions of this Agreement. </w:t>
      </w:r>
    </w:p>
    <w:p w14:paraId="0F9AC14B" w14:textId="77777777" w:rsidR="00D1469E" w:rsidRDefault="00D1469E" w:rsidP="00EE482D">
      <w:pPr>
        <w:pStyle w:val="Heading2"/>
        <w:numPr>
          <w:ilvl w:val="1"/>
          <w:numId w:val="2"/>
        </w:numPr>
        <w:jc w:val="both"/>
      </w:pPr>
      <w:r>
        <w:t xml:space="preserve">The Contractor, if required by the Principal, must give its consent to the conduct of a police check or any other enquiry and the Contractor, if required by the Principal, must procure the consent of Personnel to the conduct of a police check or any other enquiry. </w:t>
      </w:r>
    </w:p>
    <w:p w14:paraId="3EF60435" w14:textId="77777777" w:rsidR="00D1469E" w:rsidRDefault="00D1469E" w:rsidP="00EE482D">
      <w:pPr>
        <w:pStyle w:val="Heading2"/>
        <w:numPr>
          <w:ilvl w:val="1"/>
          <w:numId w:val="2"/>
        </w:numPr>
        <w:jc w:val="both"/>
      </w:pPr>
      <w:r>
        <w:t xml:space="preserve">If the Principal gives the </w:t>
      </w:r>
      <w:r w:rsidR="002D6FA7">
        <w:t xml:space="preserve">Contractor </w:t>
      </w:r>
      <w:r>
        <w:t xml:space="preserve">notice in writing requiring any one or more of the Personnel to be withdrawn from providing the Services, the Contractor must immediately comply with the notice and provide replacements acceptable to the Principal. If the Contractor fails to comply with that notice then the Principal may terminate this Agreement immediately by written notice to the Contractor. </w:t>
      </w:r>
    </w:p>
    <w:p w14:paraId="7F0C344D" w14:textId="77777777" w:rsidR="00D1469E" w:rsidRDefault="00D1469E" w:rsidP="00EE482D">
      <w:pPr>
        <w:pStyle w:val="Heading2"/>
        <w:numPr>
          <w:ilvl w:val="1"/>
          <w:numId w:val="2"/>
        </w:numPr>
        <w:jc w:val="both"/>
      </w:pPr>
      <w:r>
        <w:t xml:space="preserve">The Principal reserves the right to refuse entry </w:t>
      </w:r>
      <w:r w:rsidR="00F2429E">
        <w:t>o</w:t>
      </w:r>
      <w:r w:rsidR="00463FFC">
        <w:t>n</w:t>
      </w:r>
      <w:r>
        <w:t xml:space="preserve">to any of the </w:t>
      </w:r>
      <w:r w:rsidR="00BF39AC">
        <w:t>Principal’s premises</w:t>
      </w:r>
      <w:r>
        <w:t xml:space="preserve"> to any Personnel. </w:t>
      </w:r>
    </w:p>
    <w:p w14:paraId="123F6004" w14:textId="77777777" w:rsidR="00DA532C" w:rsidRDefault="00DA532C" w:rsidP="00EE482D">
      <w:pPr>
        <w:pStyle w:val="Heading2"/>
        <w:numPr>
          <w:ilvl w:val="1"/>
          <w:numId w:val="2"/>
        </w:numPr>
        <w:jc w:val="both"/>
      </w:pPr>
      <w:r>
        <w:t xml:space="preserve">The Contractor </w:t>
      </w:r>
      <w:r w:rsidR="00A64002">
        <w:t xml:space="preserve">represents </w:t>
      </w:r>
      <w:r>
        <w:t xml:space="preserve">that it: </w:t>
      </w:r>
    </w:p>
    <w:p w14:paraId="24533E9D" w14:textId="77777777" w:rsidR="00DA532C" w:rsidRDefault="00DA532C" w:rsidP="00EE482D">
      <w:pPr>
        <w:pStyle w:val="Heading3"/>
        <w:numPr>
          <w:ilvl w:val="2"/>
          <w:numId w:val="2"/>
        </w:numPr>
        <w:tabs>
          <w:tab w:val="left" w:pos="2268"/>
        </w:tabs>
        <w:spacing w:before="120"/>
        <w:ind w:left="2269" w:hanging="851"/>
        <w:jc w:val="both"/>
      </w:pPr>
      <w:r>
        <w:t xml:space="preserve">enters into this Agreement after having carried out its own diligent investigations into all matters relating to the provision of the Services, not relying on any representations made by the Principal, its agents or employees; and </w:t>
      </w:r>
    </w:p>
    <w:p w14:paraId="2895D99D" w14:textId="77777777" w:rsidR="00DA532C" w:rsidRPr="00DA532C" w:rsidRDefault="00DA532C" w:rsidP="00EE482D">
      <w:pPr>
        <w:pStyle w:val="Heading3"/>
        <w:numPr>
          <w:ilvl w:val="2"/>
          <w:numId w:val="2"/>
        </w:numPr>
        <w:tabs>
          <w:tab w:val="left" w:pos="2268"/>
        </w:tabs>
        <w:spacing w:before="120"/>
        <w:ind w:left="2269" w:hanging="851"/>
        <w:jc w:val="both"/>
      </w:pPr>
      <w:r>
        <w:t xml:space="preserve">is fully informed in respect </w:t>
      </w:r>
      <w:r w:rsidR="00882013">
        <w:t>of</w:t>
      </w:r>
      <w:r>
        <w:t xml:space="preserve"> its obligations under this Agreement.</w:t>
      </w:r>
    </w:p>
    <w:p w14:paraId="17CA27F1" w14:textId="77777777" w:rsidR="00D80E70" w:rsidRDefault="00D80E70" w:rsidP="00EE482D">
      <w:pPr>
        <w:pStyle w:val="Heading1"/>
        <w:numPr>
          <w:ilvl w:val="0"/>
          <w:numId w:val="2"/>
        </w:numPr>
        <w:jc w:val="both"/>
      </w:pPr>
      <w:bookmarkStart w:id="132" w:name="_Toc231097394"/>
      <w:bookmarkStart w:id="133" w:name="_Toc231100311"/>
      <w:bookmarkStart w:id="134" w:name="_Toc231100560"/>
      <w:bookmarkStart w:id="135" w:name="_Toc231101343"/>
      <w:bookmarkStart w:id="136" w:name="_Ref326677490"/>
      <w:bookmarkStart w:id="137" w:name="_Ref326677575"/>
      <w:bookmarkStart w:id="138" w:name="_Toc418684496"/>
      <w:r>
        <w:t>INTELLECTUAL PROPERTY</w:t>
      </w:r>
      <w:bookmarkEnd w:id="128"/>
      <w:bookmarkEnd w:id="132"/>
      <w:bookmarkEnd w:id="133"/>
      <w:bookmarkEnd w:id="134"/>
      <w:bookmarkEnd w:id="135"/>
      <w:r>
        <w:t xml:space="preserve"> RIGHTS</w:t>
      </w:r>
      <w:bookmarkEnd w:id="136"/>
      <w:bookmarkEnd w:id="137"/>
      <w:bookmarkEnd w:id="138"/>
    </w:p>
    <w:p w14:paraId="416AFC1A" w14:textId="77777777" w:rsidR="003130F3" w:rsidRDefault="003130F3" w:rsidP="00EE482D">
      <w:pPr>
        <w:pStyle w:val="Heading2"/>
        <w:numPr>
          <w:ilvl w:val="1"/>
          <w:numId w:val="2"/>
        </w:numPr>
        <w:jc w:val="both"/>
      </w:pPr>
      <w:bookmarkStart w:id="139" w:name="_Ref231011436"/>
      <w:r>
        <w:t>This clause</w:t>
      </w:r>
      <w:bookmarkEnd w:id="139"/>
      <w:r>
        <w:t xml:space="preserve"> </w:t>
      </w:r>
      <w:r>
        <w:fldChar w:fldCharType="begin"/>
      </w:r>
      <w:r>
        <w:instrText xml:space="preserve"> REF _Ref231011436 \r \h  \* MERGEFORMAT </w:instrText>
      </w:r>
      <w:r>
        <w:fldChar w:fldCharType="separate"/>
      </w:r>
      <w:r w:rsidR="00520DB6">
        <w:t>9.1</w:t>
      </w:r>
      <w:r>
        <w:fldChar w:fldCharType="end"/>
      </w:r>
      <w:r>
        <w:t xml:space="preserve"> contains two options; (A) and (B); only the option that is selected in Item 8 of the Schedule applies to this Agreement.  Where no option is selected in Item 8 of the Schedule, only option (A) applies to this Agreement.</w:t>
      </w:r>
    </w:p>
    <w:p w14:paraId="40564A16" w14:textId="77777777" w:rsidR="003130F3" w:rsidRDefault="003130F3" w:rsidP="00EE482D">
      <w:pPr>
        <w:pStyle w:val="Heading2"/>
        <w:numPr>
          <w:ilvl w:val="0"/>
          <w:numId w:val="0"/>
        </w:numPr>
        <w:ind w:left="709"/>
        <w:jc w:val="both"/>
        <w:rPr>
          <w:b/>
          <w:i/>
        </w:rPr>
      </w:pPr>
      <w:r>
        <w:rPr>
          <w:b/>
          <w:i/>
        </w:rPr>
        <w:lastRenderedPageBreak/>
        <w:t xml:space="preserve">(A) </w:t>
      </w:r>
    </w:p>
    <w:p w14:paraId="49650343" w14:textId="77777777" w:rsidR="003130F3" w:rsidRPr="00813C29" w:rsidRDefault="003C1B9C" w:rsidP="00EE482D">
      <w:pPr>
        <w:pStyle w:val="Heading3"/>
        <w:numPr>
          <w:ilvl w:val="2"/>
          <w:numId w:val="2"/>
        </w:numPr>
        <w:tabs>
          <w:tab w:val="left" w:pos="2268"/>
        </w:tabs>
        <w:spacing w:before="120"/>
        <w:ind w:left="2269" w:hanging="851"/>
        <w:jc w:val="both"/>
      </w:pPr>
      <w:r w:rsidRPr="00813C29">
        <w:t>T</w:t>
      </w:r>
      <w:r w:rsidR="003130F3" w:rsidRPr="00813C29">
        <w:t>he Crown will own all Intellectual Property Rights in any thing that is delivered to the Principal or otherwise produced in the course of the provision of the Services (including without limitation, Deliverables specified in Item 3 of the Schedule).</w:t>
      </w:r>
    </w:p>
    <w:p w14:paraId="433AEFF1" w14:textId="77777777" w:rsidR="003130F3" w:rsidRDefault="003130F3" w:rsidP="00EE482D">
      <w:pPr>
        <w:pStyle w:val="Heading4"/>
        <w:numPr>
          <w:ilvl w:val="0"/>
          <w:numId w:val="0"/>
        </w:numPr>
        <w:ind w:left="720"/>
        <w:jc w:val="both"/>
        <w:rPr>
          <w:b/>
          <w:i/>
        </w:rPr>
      </w:pPr>
      <w:r>
        <w:rPr>
          <w:b/>
          <w:i/>
        </w:rPr>
        <w:t>(B)</w:t>
      </w:r>
    </w:p>
    <w:p w14:paraId="4713B8C8" w14:textId="77777777" w:rsidR="003130F3" w:rsidRPr="00813C29" w:rsidRDefault="003130F3" w:rsidP="00EE482D">
      <w:pPr>
        <w:pStyle w:val="Heading3"/>
        <w:numPr>
          <w:ilvl w:val="2"/>
          <w:numId w:val="2"/>
        </w:numPr>
        <w:tabs>
          <w:tab w:val="left" w:pos="2268"/>
        </w:tabs>
        <w:spacing w:before="120"/>
        <w:ind w:left="2269" w:hanging="851"/>
        <w:jc w:val="both"/>
      </w:pPr>
      <w:bookmarkStart w:id="140" w:name="_Ref231012019"/>
      <w:r w:rsidRPr="00813C29">
        <w:t>The Crown does not own the Contractor’s Intellectual Property Rights existing at, or prior to, the date of this Agreement, however, to the extent necessary for the provision of the Services, the Contractor grants the Principal and the Crown a perpetual, irrevocable, royalty free, fee free licence to use, copy, modify and adapt any such Intellectual Property Rights in relation to the provision of the Services.</w:t>
      </w:r>
      <w:bookmarkEnd w:id="140"/>
    </w:p>
    <w:p w14:paraId="5AA4AE64" w14:textId="77777777" w:rsidR="003130F3" w:rsidRPr="00813C29" w:rsidRDefault="003130F3" w:rsidP="00EE482D">
      <w:pPr>
        <w:pStyle w:val="Heading3"/>
        <w:numPr>
          <w:ilvl w:val="2"/>
          <w:numId w:val="2"/>
        </w:numPr>
        <w:tabs>
          <w:tab w:val="left" w:pos="2268"/>
        </w:tabs>
        <w:spacing w:before="120"/>
        <w:ind w:left="2269" w:hanging="851"/>
        <w:jc w:val="both"/>
      </w:pPr>
      <w:bookmarkStart w:id="141" w:name="_Ref231012104"/>
      <w:r w:rsidRPr="00813C29">
        <w:t xml:space="preserve">Subject to clause </w:t>
      </w:r>
      <w:r w:rsidRPr="00813C29">
        <w:fldChar w:fldCharType="begin"/>
      </w:r>
      <w:r w:rsidRPr="00813C29">
        <w:instrText xml:space="preserve"> REF _Ref231012019 \r \h  \* MERGEFORMAT </w:instrText>
      </w:r>
      <w:r w:rsidRPr="00813C29">
        <w:fldChar w:fldCharType="separate"/>
      </w:r>
      <w:r w:rsidR="00520DB6">
        <w:t>9.1.2</w:t>
      </w:r>
      <w:r w:rsidRPr="00813C29">
        <w:fldChar w:fldCharType="end"/>
      </w:r>
      <w:r w:rsidRPr="00813C29">
        <w:t>, all Intellectual Property Rights created in anything that is</w:t>
      </w:r>
      <w:bookmarkEnd w:id="141"/>
      <w:r w:rsidRPr="00813C29">
        <w:t xml:space="preserve"> delivered to the Principal or otherwise produced in the course of the provision of the Services (including without limitation, Deliverables specified in Item 3 of the Schedule) vests in and remains with the Contractor.</w:t>
      </w:r>
    </w:p>
    <w:p w14:paraId="7AC31515" w14:textId="77777777" w:rsidR="003130F3" w:rsidRPr="00813C29" w:rsidRDefault="003130F3" w:rsidP="00EE482D">
      <w:pPr>
        <w:pStyle w:val="Heading3"/>
        <w:numPr>
          <w:ilvl w:val="2"/>
          <w:numId w:val="2"/>
        </w:numPr>
        <w:tabs>
          <w:tab w:val="left" w:pos="2268"/>
        </w:tabs>
        <w:spacing w:before="120"/>
        <w:ind w:left="2269" w:hanging="851"/>
        <w:jc w:val="both"/>
      </w:pPr>
      <w:r w:rsidRPr="00813C29">
        <w:t xml:space="preserve">The Contractor grants to the Principal and the Crown, a perpetual, irrevocable, royalty free, fee free licence to use, copy, modify and adapt the Intellectual Property Rights in anything that is described in clause </w:t>
      </w:r>
      <w:r w:rsidRPr="00813C29">
        <w:fldChar w:fldCharType="begin"/>
      </w:r>
      <w:r w:rsidRPr="00813C29">
        <w:instrText xml:space="preserve"> REF _Ref231012104 \r \h  \* MERGEFORMAT </w:instrText>
      </w:r>
      <w:r w:rsidRPr="00813C29">
        <w:fldChar w:fldCharType="separate"/>
      </w:r>
      <w:r w:rsidR="00520DB6">
        <w:t>9.1.3</w:t>
      </w:r>
      <w:r w:rsidRPr="00813C29">
        <w:fldChar w:fldCharType="end"/>
      </w:r>
      <w:r w:rsidRPr="00813C29">
        <w:t>.</w:t>
      </w:r>
    </w:p>
    <w:p w14:paraId="290CAFE8" w14:textId="77777777" w:rsidR="00D80E70" w:rsidRDefault="00D80E70" w:rsidP="00EE482D">
      <w:pPr>
        <w:pStyle w:val="Heading1"/>
        <w:numPr>
          <w:ilvl w:val="0"/>
          <w:numId w:val="2"/>
        </w:numPr>
        <w:jc w:val="both"/>
      </w:pPr>
      <w:bookmarkStart w:id="142" w:name="_Toc208201623"/>
      <w:bookmarkStart w:id="143" w:name="_Toc231097396"/>
      <w:bookmarkStart w:id="144" w:name="_Ref231100271"/>
      <w:bookmarkStart w:id="145" w:name="_Toc231100313"/>
      <w:bookmarkStart w:id="146" w:name="_Toc231100562"/>
      <w:bookmarkStart w:id="147" w:name="_Toc231101345"/>
      <w:bookmarkStart w:id="148" w:name="_Ref326921629"/>
      <w:bookmarkStart w:id="149" w:name="_Toc418684497"/>
      <w:r>
        <w:t>CONFIDENTIAL INFORMATION</w:t>
      </w:r>
      <w:bookmarkEnd w:id="142"/>
      <w:bookmarkEnd w:id="143"/>
      <w:bookmarkEnd w:id="144"/>
      <w:bookmarkEnd w:id="145"/>
      <w:bookmarkEnd w:id="146"/>
      <w:bookmarkEnd w:id="147"/>
      <w:bookmarkEnd w:id="148"/>
      <w:bookmarkEnd w:id="149"/>
    </w:p>
    <w:p w14:paraId="66C512B3" w14:textId="77777777" w:rsidR="00D80E70" w:rsidRPr="00813C29" w:rsidRDefault="00D80E70" w:rsidP="00EE482D">
      <w:pPr>
        <w:pStyle w:val="Heading2"/>
        <w:numPr>
          <w:ilvl w:val="1"/>
          <w:numId w:val="2"/>
        </w:numPr>
        <w:jc w:val="both"/>
      </w:pPr>
      <w:r>
        <w:t xml:space="preserve">Subject to this clause </w:t>
      </w:r>
      <w:r>
        <w:fldChar w:fldCharType="begin"/>
      </w:r>
      <w:r>
        <w:instrText xml:space="preserve"> REF _Ref231100271 \w \h  \* MERGEFORMAT </w:instrText>
      </w:r>
      <w:r>
        <w:fldChar w:fldCharType="separate"/>
      </w:r>
      <w:r w:rsidR="00520DB6">
        <w:t>10</w:t>
      </w:r>
      <w:r>
        <w:fldChar w:fldCharType="end"/>
      </w:r>
      <w:r>
        <w:t>, neither party may disclose any Confidential Information of the other party except as genuinely and necessarily required for the purpose of this Agreement.</w:t>
      </w:r>
    </w:p>
    <w:p w14:paraId="316B3871" w14:textId="77777777" w:rsidR="00D80E70" w:rsidRPr="00813C29" w:rsidRDefault="00D80E70" w:rsidP="00EE482D">
      <w:pPr>
        <w:pStyle w:val="Heading2"/>
        <w:numPr>
          <w:ilvl w:val="1"/>
          <w:numId w:val="2"/>
        </w:numPr>
        <w:jc w:val="both"/>
      </w:pPr>
      <w:r>
        <w:t>Neither party may disclose any Confidential Information of the other party except:</w:t>
      </w:r>
    </w:p>
    <w:p w14:paraId="7961119A" w14:textId="77777777" w:rsidR="00D80E70" w:rsidRDefault="00D80E70" w:rsidP="00EE482D">
      <w:pPr>
        <w:pStyle w:val="Heading3"/>
        <w:numPr>
          <w:ilvl w:val="2"/>
          <w:numId w:val="2"/>
        </w:numPr>
        <w:tabs>
          <w:tab w:val="left" w:pos="2268"/>
        </w:tabs>
        <w:spacing w:before="120"/>
        <w:ind w:left="2269" w:hanging="851"/>
        <w:jc w:val="both"/>
      </w:pPr>
      <w:r>
        <w:t>to an employee</w:t>
      </w:r>
      <w:r w:rsidR="002A1303">
        <w:t>,</w:t>
      </w:r>
      <w:r>
        <w:t xml:space="preserve"> agent </w:t>
      </w:r>
      <w:r w:rsidR="002A1303">
        <w:t xml:space="preserve">or adviser </w:t>
      </w:r>
      <w:r>
        <w:t>of that party, on a “need to know” and confidential basis;</w:t>
      </w:r>
    </w:p>
    <w:p w14:paraId="1BED36E3" w14:textId="77777777" w:rsidR="00B56487" w:rsidRDefault="00B56487" w:rsidP="00EE482D">
      <w:pPr>
        <w:pStyle w:val="Heading3"/>
        <w:numPr>
          <w:ilvl w:val="2"/>
          <w:numId w:val="2"/>
        </w:numPr>
        <w:tabs>
          <w:tab w:val="left" w:pos="2268"/>
        </w:tabs>
        <w:spacing w:before="120"/>
        <w:ind w:left="2269" w:hanging="851"/>
        <w:jc w:val="both"/>
      </w:pPr>
      <w:r>
        <w:t>to the Australian Competition and Consumer Commission (ACCC) if the Principal reasonably suspects, or is notified by the ACCC that it reasonably suspects, that there is Cartel Conduct or unlawful collusion in connection with the supply of Goods or Services under this Agreement;</w:t>
      </w:r>
    </w:p>
    <w:p w14:paraId="765F5257" w14:textId="77777777" w:rsidR="00D80E70" w:rsidRDefault="00D80E70" w:rsidP="00EE482D">
      <w:pPr>
        <w:pStyle w:val="Heading3"/>
        <w:numPr>
          <w:ilvl w:val="2"/>
          <w:numId w:val="2"/>
        </w:numPr>
        <w:tabs>
          <w:tab w:val="left" w:pos="2268"/>
        </w:tabs>
        <w:spacing w:before="120"/>
        <w:ind w:left="2269" w:hanging="851"/>
        <w:jc w:val="both"/>
      </w:pPr>
      <w:r>
        <w:t xml:space="preserve">as required by law or a court order; </w:t>
      </w:r>
    </w:p>
    <w:p w14:paraId="41E6D66E" w14:textId="77777777" w:rsidR="001A7843" w:rsidRDefault="00D80E70" w:rsidP="00EE482D">
      <w:pPr>
        <w:pStyle w:val="Heading3"/>
        <w:numPr>
          <w:ilvl w:val="2"/>
          <w:numId w:val="2"/>
        </w:numPr>
        <w:tabs>
          <w:tab w:val="left" w:pos="2268"/>
        </w:tabs>
        <w:spacing w:before="120"/>
        <w:ind w:left="2269" w:hanging="851"/>
        <w:jc w:val="both"/>
      </w:pPr>
      <w:r>
        <w:t>in accordance with any parliamentary or constitutional convention</w:t>
      </w:r>
      <w:r w:rsidR="001A7843">
        <w:t>, or</w:t>
      </w:r>
    </w:p>
    <w:p w14:paraId="4FBD197E" w14:textId="77777777" w:rsidR="00D80E70" w:rsidRDefault="001A7843" w:rsidP="00EE482D">
      <w:pPr>
        <w:pStyle w:val="Heading3"/>
        <w:numPr>
          <w:ilvl w:val="2"/>
          <w:numId w:val="2"/>
        </w:numPr>
        <w:tabs>
          <w:tab w:val="left" w:pos="2268"/>
        </w:tabs>
        <w:spacing w:before="120"/>
        <w:ind w:left="2269" w:hanging="851"/>
        <w:jc w:val="both"/>
      </w:pPr>
      <w:r>
        <w:t>for the purposes of prosecuting or defending proceedings.</w:t>
      </w:r>
    </w:p>
    <w:p w14:paraId="2487E751" w14:textId="77777777" w:rsidR="00D80E70" w:rsidRPr="00882013" w:rsidRDefault="00D80E70" w:rsidP="00EE482D">
      <w:pPr>
        <w:pStyle w:val="Heading1"/>
        <w:numPr>
          <w:ilvl w:val="0"/>
          <w:numId w:val="2"/>
        </w:numPr>
        <w:jc w:val="both"/>
      </w:pPr>
      <w:bookmarkStart w:id="150" w:name="_Toc418684498"/>
      <w:r w:rsidRPr="00882013">
        <w:t>PRICE AND PAYMENT</w:t>
      </w:r>
      <w:bookmarkEnd w:id="150"/>
    </w:p>
    <w:p w14:paraId="0CC1E186" w14:textId="77777777" w:rsidR="00D80E70" w:rsidRPr="00882013" w:rsidRDefault="00882013" w:rsidP="00EE482D">
      <w:pPr>
        <w:pStyle w:val="Heading2"/>
        <w:numPr>
          <w:ilvl w:val="1"/>
          <w:numId w:val="2"/>
        </w:numPr>
        <w:jc w:val="both"/>
      </w:pPr>
      <w:r>
        <w:t xml:space="preserve">In consideration of the supply of Services, the Principal will pay the </w:t>
      </w:r>
      <w:r w:rsidR="00D80E70" w:rsidRPr="00882013">
        <w:t>Prices</w:t>
      </w:r>
      <w:r>
        <w:t>.</w:t>
      </w:r>
      <w:r w:rsidR="00D80E70" w:rsidRPr="00882013">
        <w:t xml:space="preserve"> </w:t>
      </w:r>
    </w:p>
    <w:p w14:paraId="04F59605" w14:textId="77777777" w:rsidR="00D80E70" w:rsidRDefault="00D80E70" w:rsidP="00EE482D">
      <w:pPr>
        <w:pStyle w:val="Heading2"/>
        <w:numPr>
          <w:ilvl w:val="1"/>
          <w:numId w:val="2"/>
        </w:numPr>
        <w:jc w:val="both"/>
      </w:pPr>
      <w:r>
        <w:t xml:space="preserve">Subject to clause </w:t>
      </w:r>
      <w:r>
        <w:fldChar w:fldCharType="begin"/>
      </w:r>
      <w:r>
        <w:instrText xml:space="preserve"> REF _Ref232325670 \r \h  \* MERGEFORMAT </w:instrText>
      </w:r>
      <w:r>
        <w:fldChar w:fldCharType="separate"/>
      </w:r>
      <w:r w:rsidR="00520DB6">
        <w:t>12</w:t>
      </w:r>
      <w:r>
        <w:fldChar w:fldCharType="end"/>
      </w:r>
      <w:r>
        <w:t xml:space="preserve">, the Prices include all taxes, duties or government charges imposed or levied in </w:t>
      </w:r>
      <w:smartTag w:uri="urn:schemas-microsoft-com:office:smarttags" w:element="country-region">
        <w:smartTag w:uri="urn:schemas-microsoft-com:office:smarttags" w:element="place">
          <w:r>
            <w:t>Australia</w:t>
          </w:r>
        </w:smartTag>
      </w:smartTag>
      <w:r>
        <w:t xml:space="preserve"> or overseas in connection with this Agreement.</w:t>
      </w:r>
    </w:p>
    <w:p w14:paraId="5C88E41A" w14:textId="77777777" w:rsidR="00D80E70" w:rsidRPr="00882013" w:rsidRDefault="00D80E70" w:rsidP="00EE482D">
      <w:pPr>
        <w:pStyle w:val="Heading2"/>
        <w:numPr>
          <w:ilvl w:val="1"/>
          <w:numId w:val="2"/>
        </w:numPr>
        <w:jc w:val="both"/>
      </w:pPr>
      <w:r>
        <w:lastRenderedPageBreak/>
        <w:t xml:space="preserve">The Prices include all costs of compliance with the Contractor’s obligations under this Agreement.  No other costs or expenses are payable by the </w:t>
      </w:r>
      <w:r w:rsidRPr="00882013">
        <w:t>Principal.</w:t>
      </w:r>
    </w:p>
    <w:p w14:paraId="0AA3B2AF" w14:textId="77777777" w:rsidR="00D80E70" w:rsidRPr="00882013" w:rsidRDefault="00D80E70" w:rsidP="00EE482D">
      <w:pPr>
        <w:pStyle w:val="Heading2"/>
        <w:numPr>
          <w:ilvl w:val="1"/>
          <w:numId w:val="2"/>
        </w:numPr>
        <w:jc w:val="both"/>
      </w:pPr>
      <w:r w:rsidRPr="00882013">
        <w:t>The Contractor is entitled to invoice the Principal for payment in respect of a Service, only on a monthly basis, when the Service has been provided.</w:t>
      </w:r>
    </w:p>
    <w:p w14:paraId="450A9301" w14:textId="77777777" w:rsidR="00D80E70" w:rsidRDefault="00D80E70" w:rsidP="00EE482D">
      <w:pPr>
        <w:pStyle w:val="Heading2"/>
        <w:numPr>
          <w:ilvl w:val="1"/>
          <w:numId w:val="2"/>
        </w:numPr>
        <w:jc w:val="both"/>
      </w:pPr>
      <w:r>
        <w:t xml:space="preserve">The Principal </w:t>
      </w:r>
      <w:r w:rsidR="00AB332A">
        <w:t xml:space="preserve">must </w:t>
      </w:r>
      <w:r>
        <w:t>pay</w:t>
      </w:r>
      <w:r w:rsidR="00AB332A">
        <w:t xml:space="preserve"> on</w:t>
      </w:r>
      <w:r>
        <w:t xml:space="preserve"> a Contractor’s invoice </w:t>
      </w:r>
      <w:r w:rsidR="00AB332A">
        <w:t xml:space="preserve">if </w:t>
      </w:r>
      <w:r>
        <w:t>the invoice is properly rendered</w:t>
      </w:r>
      <w:r w:rsidR="00AB332A">
        <w:t>, but not otherwise</w:t>
      </w:r>
      <w:r>
        <w:t>.  An invoice is properly rendered if it:</w:t>
      </w:r>
    </w:p>
    <w:p w14:paraId="41B66661" w14:textId="77777777" w:rsidR="00D80E70" w:rsidRDefault="00D80E70" w:rsidP="00EE482D">
      <w:pPr>
        <w:pStyle w:val="Heading3"/>
        <w:numPr>
          <w:ilvl w:val="2"/>
          <w:numId w:val="2"/>
        </w:numPr>
        <w:tabs>
          <w:tab w:val="left" w:pos="2268"/>
        </w:tabs>
        <w:spacing w:before="120"/>
        <w:ind w:left="2269" w:hanging="851"/>
        <w:jc w:val="both"/>
      </w:pPr>
      <w:r>
        <w:t>is issued in respect of Services for which the Contractor is entitled to invoice under this Agreement;</w:t>
      </w:r>
    </w:p>
    <w:p w14:paraId="0D8268FD" w14:textId="77777777" w:rsidR="00D80E70" w:rsidRDefault="00D80E70" w:rsidP="00EE482D">
      <w:pPr>
        <w:pStyle w:val="Heading3"/>
        <w:numPr>
          <w:ilvl w:val="2"/>
          <w:numId w:val="2"/>
        </w:numPr>
        <w:tabs>
          <w:tab w:val="left" w:pos="2268"/>
        </w:tabs>
        <w:spacing w:before="120"/>
        <w:ind w:left="2269" w:hanging="851"/>
        <w:jc w:val="both"/>
      </w:pPr>
      <w:r>
        <w:t>reflects the correct price for the Services under this Agreement;</w:t>
      </w:r>
    </w:p>
    <w:p w14:paraId="5F026BE7" w14:textId="77777777" w:rsidR="00D80E70" w:rsidRDefault="00D80E70" w:rsidP="00EE482D">
      <w:pPr>
        <w:pStyle w:val="Heading3"/>
        <w:numPr>
          <w:ilvl w:val="2"/>
          <w:numId w:val="2"/>
        </w:numPr>
        <w:tabs>
          <w:tab w:val="left" w:pos="2268"/>
        </w:tabs>
        <w:spacing w:before="120"/>
        <w:ind w:left="2269" w:hanging="851"/>
        <w:jc w:val="both"/>
      </w:pPr>
      <w:r>
        <w:t>is a valid Tax Invoice within the meaning of the GST Law; and</w:t>
      </w:r>
    </w:p>
    <w:p w14:paraId="7AF26D62" w14:textId="77777777" w:rsidR="00D80E70" w:rsidRDefault="00D80E70" w:rsidP="00EE482D">
      <w:pPr>
        <w:pStyle w:val="Heading3"/>
        <w:numPr>
          <w:ilvl w:val="2"/>
          <w:numId w:val="2"/>
        </w:numPr>
        <w:tabs>
          <w:tab w:val="left" w:pos="2268"/>
        </w:tabs>
        <w:spacing w:before="120"/>
        <w:ind w:left="2269" w:hanging="851"/>
        <w:jc w:val="both"/>
      </w:pPr>
      <w:r>
        <w:t>complies with any other requirements stipulated in the Schedule.</w:t>
      </w:r>
    </w:p>
    <w:p w14:paraId="415B3B18" w14:textId="77777777" w:rsidR="00D80E70" w:rsidRDefault="00D80E70" w:rsidP="00EE482D">
      <w:pPr>
        <w:pStyle w:val="Heading1"/>
        <w:numPr>
          <w:ilvl w:val="0"/>
          <w:numId w:val="2"/>
        </w:numPr>
        <w:jc w:val="both"/>
      </w:pPr>
      <w:bookmarkStart w:id="151" w:name="_Toc231013198"/>
      <w:bookmarkStart w:id="152" w:name="_Toc231016207"/>
      <w:bookmarkStart w:id="153" w:name="_Ref232325670"/>
      <w:bookmarkStart w:id="154" w:name="_Toc418684499"/>
      <w:r>
        <w:t>GST</w:t>
      </w:r>
      <w:bookmarkEnd w:id="151"/>
      <w:bookmarkEnd w:id="152"/>
      <w:bookmarkEnd w:id="153"/>
      <w:bookmarkEnd w:id="154"/>
    </w:p>
    <w:p w14:paraId="63F6D02C" w14:textId="77777777" w:rsidR="00D80E70" w:rsidRDefault="00D80E70" w:rsidP="00EE482D">
      <w:pPr>
        <w:pStyle w:val="Heading2"/>
        <w:numPr>
          <w:ilvl w:val="1"/>
          <w:numId w:val="2"/>
        </w:numPr>
        <w:jc w:val="both"/>
      </w:pPr>
      <w:r>
        <w:t>The Contractor represents that:</w:t>
      </w:r>
    </w:p>
    <w:p w14:paraId="0E9D1AA1" w14:textId="77777777" w:rsidR="00D80E70" w:rsidRDefault="00D80E70" w:rsidP="00EE482D">
      <w:pPr>
        <w:pStyle w:val="Heading3"/>
        <w:numPr>
          <w:ilvl w:val="2"/>
          <w:numId w:val="2"/>
        </w:numPr>
        <w:tabs>
          <w:tab w:val="left" w:pos="2268"/>
        </w:tabs>
        <w:spacing w:before="120"/>
        <w:ind w:left="2269" w:hanging="851"/>
        <w:jc w:val="both"/>
      </w:pPr>
      <w:r>
        <w:t xml:space="preserve">it is registered under the </w:t>
      </w:r>
      <w:r w:rsidRPr="00813C29">
        <w:t>A New Tax System (Australian Business Number) Act 1999</w:t>
      </w:r>
      <w:r>
        <w:t xml:space="preserve"> (Cth), and that the ABN shown in Item 2 of the Schedule is the Contractor’s ABN; and</w:t>
      </w:r>
    </w:p>
    <w:p w14:paraId="3C134285" w14:textId="77777777" w:rsidR="00D80E70" w:rsidRDefault="00D80E70" w:rsidP="00EE482D">
      <w:pPr>
        <w:pStyle w:val="Heading3"/>
        <w:numPr>
          <w:ilvl w:val="2"/>
          <w:numId w:val="2"/>
        </w:numPr>
        <w:tabs>
          <w:tab w:val="left" w:pos="2268"/>
        </w:tabs>
        <w:spacing w:before="120"/>
        <w:ind w:left="2269" w:hanging="851"/>
        <w:jc w:val="both"/>
      </w:pPr>
      <w:r>
        <w:t xml:space="preserve">it is registered under the GST Law. </w:t>
      </w:r>
    </w:p>
    <w:p w14:paraId="49EBAC5A" w14:textId="77777777" w:rsidR="00D80E70" w:rsidRDefault="00D80E70" w:rsidP="00EE482D">
      <w:pPr>
        <w:pStyle w:val="Heading2"/>
        <w:numPr>
          <w:ilvl w:val="1"/>
          <w:numId w:val="2"/>
        </w:numPr>
        <w:jc w:val="both"/>
      </w:pPr>
      <w:r>
        <w:t>If the Prices in Item 6 of the Schedule are expressed as being GST exclusive and the supply for which payment is claimed is a Taxable Supply then, in addition to any amount payable by the Principal by reference to the price (the “</w:t>
      </w:r>
      <w:r w:rsidRPr="00813C29">
        <w:t>base consideration</w:t>
      </w:r>
      <w:r>
        <w:t>”), the Principal must pay to the Contractor, an additional amount of consideration (“</w:t>
      </w:r>
      <w:r w:rsidRPr="00813C29">
        <w:t>GST consideration</w:t>
      </w:r>
      <w:r>
        <w:t>”) for the Taxable Supply calculated by multiplying the GST Rate by the base consideration.  The GST consideration is payable at the same time and subject to the same conditions as the base consideration.  In this Agreement, “</w:t>
      </w:r>
      <w:r w:rsidRPr="00813C29">
        <w:t>Taxable Supply</w:t>
      </w:r>
      <w:r>
        <w:t>”, and “</w:t>
      </w:r>
      <w:r w:rsidRPr="00813C29">
        <w:t>GST Rate</w:t>
      </w:r>
      <w:r>
        <w:t>” have the meaning attributed to it in the GST Law.</w:t>
      </w:r>
    </w:p>
    <w:p w14:paraId="713FCFD6" w14:textId="77777777" w:rsidR="00D80E70" w:rsidRDefault="00D80E70" w:rsidP="00EE482D">
      <w:pPr>
        <w:pStyle w:val="Heading1"/>
        <w:numPr>
          <w:ilvl w:val="0"/>
          <w:numId w:val="2"/>
        </w:numPr>
        <w:jc w:val="both"/>
      </w:pPr>
      <w:bookmarkStart w:id="155" w:name="_Toc208201626"/>
      <w:bookmarkStart w:id="156" w:name="_Toc231097399"/>
      <w:bookmarkStart w:id="157" w:name="_Toc231100316"/>
      <w:bookmarkStart w:id="158" w:name="_Toc231100565"/>
      <w:bookmarkStart w:id="159" w:name="_Toc231101348"/>
      <w:bookmarkStart w:id="160" w:name="_Ref326921618"/>
      <w:bookmarkStart w:id="161" w:name="_Toc418684500"/>
      <w:r>
        <w:t>INSURANCE</w:t>
      </w:r>
      <w:bookmarkEnd w:id="155"/>
      <w:bookmarkEnd w:id="156"/>
      <w:bookmarkEnd w:id="157"/>
      <w:bookmarkEnd w:id="158"/>
      <w:bookmarkEnd w:id="159"/>
      <w:bookmarkEnd w:id="160"/>
      <w:bookmarkEnd w:id="161"/>
    </w:p>
    <w:p w14:paraId="38152819" w14:textId="77777777" w:rsidR="00D80E70" w:rsidRDefault="00D80E70" w:rsidP="00EE482D">
      <w:pPr>
        <w:pStyle w:val="Heading2"/>
        <w:numPr>
          <w:ilvl w:val="1"/>
          <w:numId w:val="2"/>
        </w:numPr>
        <w:jc w:val="both"/>
      </w:pPr>
      <w:r>
        <w:t>The Contractor must effect and maintain all insurance policies set out in Item 7 of the Schedule.</w:t>
      </w:r>
    </w:p>
    <w:p w14:paraId="1EB01B87" w14:textId="77777777" w:rsidR="00D80E70" w:rsidRDefault="00D80E70" w:rsidP="00EE482D">
      <w:pPr>
        <w:pStyle w:val="Heading2"/>
        <w:numPr>
          <w:ilvl w:val="1"/>
          <w:numId w:val="2"/>
        </w:numPr>
        <w:jc w:val="both"/>
      </w:pPr>
      <w:r>
        <w:t>The insurance policies set out in Item 7 of the Schedule must:</w:t>
      </w:r>
    </w:p>
    <w:p w14:paraId="651CD8B7" w14:textId="77777777" w:rsidR="00D80E70" w:rsidRDefault="00D80E70" w:rsidP="00EE482D">
      <w:pPr>
        <w:pStyle w:val="Heading3"/>
        <w:numPr>
          <w:ilvl w:val="2"/>
          <w:numId w:val="2"/>
        </w:numPr>
        <w:tabs>
          <w:tab w:val="left" w:pos="2268"/>
        </w:tabs>
        <w:spacing w:before="120"/>
        <w:ind w:left="2269" w:hanging="851"/>
        <w:jc w:val="both"/>
      </w:pPr>
      <w:r>
        <w:t xml:space="preserve">if required as indicated in Item 7 of the Schedule, note the interest of the Principal; and </w:t>
      </w:r>
    </w:p>
    <w:p w14:paraId="1EB2DA0C" w14:textId="77777777" w:rsidR="00D80E70" w:rsidRDefault="00D80E70" w:rsidP="00EE482D">
      <w:pPr>
        <w:pStyle w:val="Heading3"/>
        <w:numPr>
          <w:ilvl w:val="2"/>
          <w:numId w:val="2"/>
        </w:numPr>
        <w:tabs>
          <w:tab w:val="left" w:pos="2268"/>
        </w:tabs>
        <w:spacing w:before="120"/>
        <w:ind w:left="2269" w:hanging="851"/>
        <w:jc w:val="both"/>
      </w:pPr>
      <w:r>
        <w:t>be with insurers satisfactory to the Principal.</w:t>
      </w:r>
    </w:p>
    <w:p w14:paraId="4E63B19C" w14:textId="77777777" w:rsidR="00D80E70" w:rsidRDefault="00D80E70" w:rsidP="00EE482D">
      <w:pPr>
        <w:pStyle w:val="Heading2"/>
        <w:numPr>
          <w:ilvl w:val="1"/>
          <w:numId w:val="2"/>
        </w:numPr>
        <w:jc w:val="both"/>
      </w:pPr>
      <w:r>
        <w:t>The policies referred to in Item 7 of the Schedule must be in the name of the Contractor and must cover the Contractor and all subcontractors for their respective rights, interests and liabilities.</w:t>
      </w:r>
    </w:p>
    <w:p w14:paraId="61A190CD" w14:textId="77777777" w:rsidR="00D80E70" w:rsidRDefault="00D80E70" w:rsidP="00EE482D">
      <w:pPr>
        <w:pStyle w:val="Heading2"/>
        <w:numPr>
          <w:ilvl w:val="1"/>
          <w:numId w:val="2"/>
        </w:numPr>
        <w:jc w:val="both"/>
      </w:pPr>
      <w:r>
        <w:t>Before supplying Services under this Agreement, the Contractor must provide the Principal with insurance certificates of currency for the insurances required under this clause.  At any time during the Term, the Principal may require the Contractor to provide proof that the policies of insurance have been effect</w:t>
      </w:r>
      <w:r w:rsidR="002C6543">
        <w:t>ed</w:t>
      </w:r>
      <w:r>
        <w:t xml:space="preserve"> and maintained.</w:t>
      </w:r>
    </w:p>
    <w:p w14:paraId="0E3CEE3B" w14:textId="77777777" w:rsidR="00D80E70" w:rsidRDefault="00D80E70" w:rsidP="00EE482D">
      <w:pPr>
        <w:pStyle w:val="Heading2"/>
        <w:numPr>
          <w:ilvl w:val="1"/>
          <w:numId w:val="2"/>
        </w:numPr>
        <w:jc w:val="both"/>
      </w:pPr>
      <w:r>
        <w:lastRenderedPageBreak/>
        <w:t xml:space="preserve">The Principal, in specifying levels of insurance in this Agreement accepts no liability for the completeness of their listing, the adequacy of the sum insured, limit of liability, scope of coverage, conditions or exclusions of those insurances in respect </w:t>
      </w:r>
      <w:r w:rsidR="002C6543">
        <w:t xml:space="preserve">of </w:t>
      </w:r>
      <w:r>
        <w:t xml:space="preserve"> how they may or may not respond to any loss, damage or liability.</w:t>
      </w:r>
    </w:p>
    <w:p w14:paraId="528BF42C" w14:textId="77777777" w:rsidR="00D80E70" w:rsidRDefault="00D80E70" w:rsidP="00EE482D">
      <w:pPr>
        <w:pStyle w:val="Heading2"/>
        <w:numPr>
          <w:ilvl w:val="1"/>
          <w:numId w:val="2"/>
        </w:numPr>
        <w:jc w:val="both"/>
      </w:pPr>
      <w:r>
        <w:t>The Contractor acknowledges and agrees that it is the Contractor’s responsibility to assess and consider the risks and scope of insurances required under this Agreement.</w:t>
      </w:r>
    </w:p>
    <w:p w14:paraId="5E23124D" w14:textId="77777777" w:rsidR="00B721F8" w:rsidRDefault="00B721F8" w:rsidP="00EE482D">
      <w:pPr>
        <w:pStyle w:val="Heading1"/>
        <w:numPr>
          <w:ilvl w:val="0"/>
          <w:numId w:val="2"/>
        </w:numPr>
        <w:jc w:val="both"/>
      </w:pPr>
      <w:bookmarkStart w:id="162" w:name="_Toc418684501"/>
      <w:bookmarkStart w:id="163" w:name="_Toc208201627"/>
      <w:bookmarkStart w:id="164" w:name="_Toc231097400"/>
      <w:bookmarkStart w:id="165" w:name="_Toc231100317"/>
      <w:bookmarkStart w:id="166" w:name="_Toc231100566"/>
      <w:bookmarkStart w:id="167" w:name="_Toc231101349"/>
      <w:bookmarkStart w:id="168" w:name="_Ref326316590"/>
      <w:r>
        <w:t>liability</w:t>
      </w:r>
      <w:bookmarkEnd w:id="162"/>
    </w:p>
    <w:p w14:paraId="0281F768" w14:textId="77777777" w:rsidR="00B721F8" w:rsidRPr="00FE4CA8" w:rsidRDefault="00B721F8" w:rsidP="00EE482D">
      <w:pPr>
        <w:pStyle w:val="Notes"/>
        <w:ind w:left="660"/>
        <w:rPr>
          <w:vanish/>
        </w:rPr>
      </w:pPr>
      <w:r w:rsidRPr="00B721F8">
        <w:rPr>
          <w:vanish/>
          <w:highlight w:val="yellow"/>
        </w:rPr>
        <w:t>Note:  In accordance with the Guidelines for the Limitation of Liability of Suppliers, Consultants and Contractors</w:t>
      </w:r>
      <w:r w:rsidR="00633986">
        <w:rPr>
          <w:vanish/>
          <w:highlight w:val="yellow"/>
        </w:rPr>
        <w:t xml:space="preserve"> (1 February 2014)</w:t>
      </w:r>
      <w:r w:rsidRPr="00B721F8">
        <w:rPr>
          <w:vanish/>
          <w:highlight w:val="yellow"/>
        </w:rPr>
        <w:t>, where a contract has a value of up to $1 million and has been assessed as having a low risk (after risk treatments) as determined by the Principal’s risk management matrix, the following Cabinet Approved Default Liability Limit applies.  If the Cabinet Approved Default Liability Limit does not apply to this contract please delete this clause.</w:t>
      </w:r>
    </w:p>
    <w:p w14:paraId="4EFD05AE" w14:textId="77777777" w:rsidR="00B721F8" w:rsidRPr="00CB1706" w:rsidRDefault="00B721F8" w:rsidP="00EE482D">
      <w:pPr>
        <w:pStyle w:val="Heading2"/>
        <w:numPr>
          <w:ilvl w:val="1"/>
          <w:numId w:val="2"/>
        </w:numPr>
        <w:jc w:val="both"/>
        <w:rPr>
          <w:color w:val="000000"/>
        </w:rPr>
      </w:pPr>
      <w:bookmarkStart w:id="169" w:name="_Ref418149152"/>
      <w:r w:rsidRPr="00CB1706">
        <w:rPr>
          <w:color w:val="000000"/>
        </w:rPr>
        <w:t xml:space="preserve">Except in relation to the prescribed heads of liability in clause </w:t>
      </w:r>
      <w:r w:rsidRPr="00CB1706">
        <w:rPr>
          <w:color w:val="000000"/>
        </w:rPr>
        <w:fldChar w:fldCharType="begin"/>
      </w:r>
      <w:r w:rsidRPr="00CB1706">
        <w:rPr>
          <w:color w:val="000000"/>
        </w:rPr>
        <w:instrText xml:space="preserve"> REF _Ref418065367 \r \h </w:instrText>
      </w:r>
      <w:r w:rsidR="00EE482D">
        <w:rPr>
          <w:color w:val="000000"/>
        </w:rPr>
        <w:instrText xml:space="preserve"> \* MERGEFORMAT </w:instrText>
      </w:r>
      <w:r w:rsidRPr="00CB1706">
        <w:rPr>
          <w:color w:val="000000"/>
        </w:rPr>
      </w:r>
      <w:r w:rsidRPr="00CB1706">
        <w:rPr>
          <w:color w:val="000000"/>
        </w:rPr>
        <w:fldChar w:fldCharType="separate"/>
      </w:r>
      <w:r w:rsidR="00520DB6">
        <w:rPr>
          <w:color w:val="000000"/>
        </w:rPr>
        <w:t>14.2</w:t>
      </w:r>
      <w:r w:rsidRPr="00CB1706">
        <w:rPr>
          <w:color w:val="000000"/>
        </w:rPr>
        <w:fldChar w:fldCharType="end"/>
      </w:r>
      <w:r w:rsidRPr="00CB1706">
        <w:rPr>
          <w:color w:val="000000"/>
        </w:rPr>
        <w:t>, the Contractor’s liability to the Principal in contract (excluding under an indemnity), unintentional torts (including negligence), breach of statutory duty or otherwise in respect of any loss damage or expense is limited to five (5) times the contract value.</w:t>
      </w:r>
      <w:bookmarkEnd w:id="169"/>
      <w:r w:rsidRPr="00CB1706">
        <w:rPr>
          <w:color w:val="000000"/>
        </w:rPr>
        <w:t xml:space="preserve"> </w:t>
      </w:r>
    </w:p>
    <w:p w14:paraId="5BCFC731" w14:textId="77777777" w:rsidR="00B721F8" w:rsidRPr="0087556B" w:rsidRDefault="00B721F8" w:rsidP="00EE482D">
      <w:pPr>
        <w:pStyle w:val="Heading2"/>
        <w:numPr>
          <w:ilvl w:val="1"/>
          <w:numId w:val="2"/>
        </w:numPr>
        <w:jc w:val="both"/>
        <w:rPr>
          <w:color w:val="000000"/>
          <w:szCs w:val="22"/>
        </w:rPr>
      </w:pPr>
      <w:bookmarkStart w:id="170" w:name="_Ref418065367"/>
      <w:r w:rsidRPr="0087556B">
        <w:rPr>
          <w:color w:val="000000"/>
          <w:szCs w:val="22"/>
        </w:rPr>
        <w:t xml:space="preserve">The limitation of liability in clause </w:t>
      </w:r>
      <w:r w:rsidR="0087556B">
        <w:rPr>
          <w:color w:val="000000"/>
          <w:szCs w:val="22"/>
        </w:rPr>
        <w:fldChar w:fldCharType="begin"/>
      </w:r>
      <w:r w:rsidR="0087556B">
        <w:rPr>
          <w:color w:val="000000"/>
          <w:szCs w:val="22"/>
        </w:rPr>
        <w:instrText xml:space="preserve"> REF _Ref418149152 \r \h </w:instrText>
      </w:r>
      <w:r w:rsidR="00EE482D">
        <w:rPr>
          <w:color w:val="000000"/>
          <w:szCs w:val="22"/>
        </w:rPr>
        <w:instrText xml:space="preserve"> \* MERGEFORMAT </w:instrText>
      </w:r>
      <w:r w:rsidR="0087556B">
        <w:rPr>
          <w:color w:val="000000"/>
          <w:szCs w:val="22"/>
        </w:rPr>
      </w:r>
      <w:r w:rsidR="0087556B">
        <w:rPr>
          <w:color w:val="000000"/>
          <w:szCs w:val="22"/>
        </w:rPr>
        <w:fldChar w:fldCharType="separate"/>
      </w:r>
      <w:r w:rsidR="00520DB6">
        <w:rPr>
          <w:color w:val="000000"/>
          <w:szCs w:val="22"/>
        </w:rPr>
        <w:t>14.1</w:t>
      </w:r>
      <w:r w:rsidR="0087556B">
        <w:rPr>
          <w:color w:val="000000"/>
          <w:szCs w:val="22"/>
        </w:rPr>
        <w:fldChar w:fldCharType="end"/>
      </w:r>
      <w:r w:rsidRPr="0087556B">
        <w:rPr>
          <w:color w:val="000000"/>
          <w:szCs w:val="22"/>
        </w:rPr>
        <w:t xml:space="preserve"> does not apply to liability:</w:t>
      </w:r>
      <w:bookmarkEnd w:id="170"/>
      <w:r w:rsidRPr="0087556B">
        <w:rPr>
          <w:color w:val="000000"/>
          <w:szCs w:val="22"/>
        </w:rPr>
        <w:t xml:space="preserve"> </w:t>
      </w:r>
    </w:p>
    <w:p w14:paraId="4D19919F" w14:textId="77777777" w:rsidR="00B721F8" w:rsidRPr="0087556B" w:rsidRDefault="00B721F8" w:rsidP="00EE482D">
      <w:pPr>
        <w:pStyle w:val="Heading2"/>
        <w:numPr>
          <w:ilvl w:val="2"/>
          <w:numId w:val="2"/>
        </w:numPr>
        <w:jc w:val="both"/>
        <w:rPr>
          <w:color w:val="000000"/>
          <w:szCs w:val="22"/>
        </w:rPr>
      </w:pPr>
      <w:r w:rsidRPr="0087556B">
        <w:rPr>
          <w:color w:val="000000"/>
          <w:szCs w:val="22"/>
        </w:rPr>
        <w:t xml:space="preserve">for personal injury including sickness and death; </w:t>
      </w:r>
    </w:p>
    <w:p w14:paraId="68F44D09" w14:textId="77777777" w:rsidR="00B721F8" w:rsidRPr="0087556B" w:rsidRDefault="00B721F8" w:rsidP="00EE482D">
      <w:pPr>
        <w:pStyle w:val="Heading2"/>
        <w:numPr>
          <w:ilvl w:val="2"/>
          <w:numId w:val="2"/>
        </w:numPr>
        <w:jc w:val="both"/>
        <w:rPr>
          <w:color w:val="000000"/>
          <w:szCs w:val="22"/>
        </w:rPr>
      </w:pPr>
      <w:r w:rsidRPr="0087556B">
        <w:rPr>
          <w:color w:val="000000"/>
          <w:szCs w:val="22"/>
        </w:rPr>
        <w:t xml:space="preserve">for loss of or damage to tangible property; </w:t>
      </w:r>
    </w:p>
    <w:p w14:paraId="7F3C4F06" w14:textId="77777777" w:rsidR="00B721F8" w:rsidRPr="0087556B" w:rsidRDefault="00B721F8" w:rsidP="00EE482D">
      <w:pPr>
        <w:pStyle w:val="Heading2"/>
        <w:numPr>
          <w:ilvl w:val="2"/>
          <w:numId w:val="2"/>
        </w:numPr>
        <w:jc w:val="both"/>
        <w:rPr>
          <w:color w:val="000000"/>
          <w:szCs w:val="22"/>
        </w:rPr>
      </w:pPr>
      <w:r w:rsidRPr="0087556B">
        <w:rPr>
          <w:color w:val="000000"/>
          <w:szCs w:val="22"/>
        </w:rPr>
        <w:t xml:space="preserve">for infringement of intellectual property rights; </w:t>
      </w:r>
    </w:p>
    <w:p w14:paraId="47B08394" w14:textId="77777777" w:rsidR="00B721F8" w:rsidRPr="0087556B" w:rsidRDefault="00B721F8" w:rsidP="00EE482D">
      <w:pPr>
        <w:pStyle w:val="Heading2"/>
        <w:numPr>
          <w:ilvl w:val="2"/>
          <w:numId w:val="2"/>
        </w:numPr>
        <w:jc w:val="both"/>
        <w:rPr>
          <w:color w:val="000000"/>
          <w:szCs w:val="22"/>
        </w:rPr>
      </w:pPr>
      <w:r w:rsidRPr="0087556B">
        <w:rPr>
          <w:color w:val="000000"/>
          <w:szCs w:val="22"/>
        </w:rPr>
        <w:t xml:space="preserve">for any liability to a third party arising from any negligent or wrongful act or omission of the Contractor, its employees, agents or subcontractors, or arising from any breach of the Contractor’s contractual obligations to the public authority; </w:t>
      </w:r>
    </w:p>
    <w:p w14:paraId="59B49BE8" w14:textId="77777777" w:rsidR="00B721F8" w:rsidRPr="0087556B" w:rsidRDefault="00B721F8" w:rsidP="00EE482D">
      <w:pPr>
        <w:pStyle w:val="Heading2"/>
        <w:numPr>
          <w:ilvl w:val="2"/>
          <w:numId w:val="2"/>
        </w:numPr>
        <w:jc w:val="both"/>
        <w:rPr>
          <w:color w:val="000000"/>
          <w:szCs w:val="22"/>
        </w:rPr>
      </w:pPr>
      <w:r w:rsidRPr="0087556B">
        <w:rPr>
          <w:color w:val="000000"/>
          <w:szCs w:val="22"/>
        </w:rPr>
        <w:t xml:space="preserve">for an intentional tort; </w:t>
      </w:r>
    </w:p>
    <w:p w14:paraId="00CDF6A4" w14:textId="77777777" w:rsidR="00B721F8" w:rsidRPr="0087556B" w:rsidRDefault="00B721F8" w:rsidP="00EE482D">
      <w:pPr>
        <w:pStyle w:val="Heading2"/>
        <w:numPr>
          <w:ilvl w:val="2"/>
          <w:numId w:val="2"/>
        </w:numPr>
        <w:jc w:val="both"/>
        <w:rPr>
          <w:color w:val="000000"/>
          <w:szCs w:val="22"/>
        </w:rPr>
      </w:pPr>
      <w:r w:rsidRPr="0087556B">
        <w:rPr>
          <w:color w:val="000000"/>
          <w:szCs w:val="22"/>
        </w:rPr>
        <w:t xml:space="preserve">for a breach of trust; and </w:t>
      </w:r>
    </w:p>
    <w:p w14:paraId="787B9F82" w14:textId="77777777" w:rsidR="00B721F8" w:rsidRPr="0087556B" w:rsidRDefault="00B721F8" w:rsidP="00EE482D">
      <w:pPr>
        <w:pStyle w:val="Heading2"/>
        <w:numPr>
          <w:ilvl w:val="2"/>
          <w:numId w:val="2"/>
        </w:numPr>
        <w:jc w:val="both"/>
        <w:rPr>
          <w:color w:val="000000"/>
          <w:szCs w:val="22"/>
        </w:rPr>
      </w:pPr>
      <w:r w:rsidRPr="0087556B">
        <w:rPr>
          <w:color w:val="000000"/>
          <w:szCs w:val="22"/>
        </w:rPr>
        <w:t>for fraud or dishonesty.</w:t>
      </w:r>
    </w:p>
    <w:p w14:paraId="39A32554" w14:textId="77777777" w:rsidR="00D80E70" w:rsidRDefault="00D80E70" w:rsidP="00EE482D">
      <w:pPr>
        <w:pStyle w:val="Heading1"/>
        <w:numPr>
          <w:ilvl w:val="0"/>
          <w:numId w:val="2"/>
        </w:numPr>
        <w:jc w:val="both"/>
      </w:pPr>
      <w:bookmarkStart w:id="171" w:name="_Ref418150176"/>
      <w:bookmarkStart w:id="172" w:name="_Toc418684502"/>
      <w:r>
        <w:t>INDEMNITY</w:t>
      </w:r>
      <w:bookmarkEnd w:id="163"/>
      <w:bookmarkEnd w:id="164"/>
      <w:bookmarkEnd w:id="165"/>
      <w:bookmarkEnd w:id="166"/>
      <w:bookmarkEnd w:id="167"/>
      <w:bookmarkEnd w:id="168"/>
      <w:bookmarkEnd w:id="171"/>
      <w:bookmarkEnd w:id="172"/>
    </w:p>
    <w:p w14:paraId="42DBEA7F" w14:textId="77777777" w:rsidR="00B721F8" w:rsidRPr="00B721F8" w:rsidRDefault="00B721F8" w:rsidP="00EE482D">
      <w:pPr>
        <w:pStyle w:val="Heading2"/>
        <w:numPr>
          <w:ilvl w:val="1"/>
          <w:numId w:val="2"/>
        </w:numPr>
        <w:jc w:val="both"/>
      </w:pPr>
      <w:bookmarkStart w:id="173" w:name="_Ref418150104"/>
      <w:bookmarkStart w:id="174" w:name="_Ref326677514"/>
      <w:r w:rsidRPr="00B721F8">
        <w:t>The Contractor indemnifies and must keep indemnified the Principal and its employees from and against all costs, losses, damages, expenses (including legal expenses) or other liabilities suffered or incurred by the Principal or its employees as the result of a claim made or threatened by a third party arising out of or in respect of:</w:t>
      </w:r>
      <w:bookmarkEnd w:id="173"/>
    </w:p>
    <w:p w14:paraId="09BFE1F5" w14:textId="77777777" w:rsidR="00B721F8" w:rsidRPr="00B721F8" w:rsidRDefault="00B721F8" w:rsidP="00EE482D">
      <w:pPr>
        <w:pStyle w:val="Heading2"/>
        <w:numPr>
          <w:ilvl w:val="2"/>
          <w:numId w:val="2"/>
        </w:numPr>
        <w:jc w:val="both"/>
      </w:pPr>
      <w:r w:rsidRPr="00B721F8">
        <w:t>any negligence, wrongful act or omission or breach of duty of or by the Contractor; or</w:t>
      </w:r>
    </w:p>
    <w:p w14:paraId="214C22FC" w14:textId="77777777" w:rsidR="00020477" w:rsidRDefault="00B721F8" w:rsidP="00EE482D">
      <w:pPr>
        <w:pStyle w:val="Heading2"/>
        <w:numPr>
          <w:ilvl w:val="2"/>
          <w:numId w:val="2"/>
        </w:numPr>
        <w:jc w:val="both"/>
      </w:pPr>
      <w:r w:rsidRPr="00B721F8">
        <w:t>any breach of the Contractor’s contractual obligations under the Agreement.</w:t>
      </w:r>
    </w:p>
    <w:p w14:paraId="00E6F31F" w14:textId="77777777" w:rsidR="00B721F8" w:rsidRPr="00B721F8" w:rsidRDefault="00B721F8" w:rsidP="00EE482D">
      <w:pPr>
        <w:pStyle w:val="Heading2"/>
        <w:numPr>
          <w:ilvl w:val="1"/>
          <w:numId w:val="2"/>
        </w:numPr>
        <w:jc w:val="both"/>
      </w:pPr>
      <w:r w:rsidRPr="00B721F8">
        <w:t xml:space="preserve">The Contractor’s liability to indemnify the Principal under clause </w:t>
      </w:r>
      <w:r w:rsidR="00EA36AA">
        <w:fldChar w:fldCharType="begin"/>
      </w:r>
      <w:r w:rsidR="00EA36AA">
        <w:instrText xml:space="preserve"> REF _Ref418150104 \r \h </w:instrText>
      </w:r>
      <w:r w:rsidR="00EE482D">
        <w:instrText xml:space="preserve"> \* MERGEFORMAT </w:instrText>
      </w:r>
      <w:r w:rsidR="00EA36AA">
        <w:fldChar w:fldCharType="separate"/>
      </w:r>
      <w:r w:rsidR="00520DB6">
        <w:t>15.1</w:t>
      </w:r>
      <w:r w:rsidR="00EA36AA">
        <w:fldChar w:fldCharType="end"/>
      </w:r>
      <w:r w:rsidRPr="00B721F8">
        <w:t xml:space="preserve"> will be reduced proportionately to the extent that the loss or liability indemnified was contributed to by negligence or default by the Principal.  </w:t>
      </w:r>
    </w:p>
    <w:p w14:paraId="37098A02" w14:textId="77777777" w:rsidR="00D80E70" w:rsidRDefault="00B721F8" w:rsidP="00EE482D">
      <w:pPr>
        <w:pStyle w:val="Heading2"/>
        <w:numPr>
          <w:ilvl w:val="1"/>
          <w:numId w:val="2"/>
        </w:numPr>
        <w:jc w:val="both"/>
      </w:pPr>
      <w:r w:rsidRPr="00B721F8">
        <w:t>This clause will survive the termination of this Agreement.</w:t>
      </w:r>
      <w:bookmarkEnd w:id="174"/>
    </w:p>
    <w:p w14:paraId="04004CD7" w14:textId="77777777" w:rsidR="00D80E70" w:rsidRDefault="00D80E70" w:rsidP="00EE482D">
      <w:pPr>
        <w:pStyle w:val="Heading1"/>
        <w:numPr>
          <w:ilvl w:val="0"/>
          <w:numId w:val="2"/>
        </w:numPr>
        <w:jc w:val="both"/>
      </w:pPr>
      <w:bookmarkStart w:id="175" w:name="_Toc208201628"/>
      <w:bookmarkStart w:id="176" w:name="_Toc231097401"/>
      <w:bookmarkStart w:id="177" w:name="_Toc231100318"/>
      <w:bookmarkStart w:id="178" w:name="_Toc231100567"/>
      <w:bookmarkStart w:id="179" w:name="_Toc231101350"/>
      <w:bookmarkStart w:id="180" w:name="_Ref326921647"/>
      <w:bookmarkStart w:id="181" w:name="_Toc418684503"/>
      <w:r>
        <w:lastRenderedPageBreak/>
        <w:t>TERMINATION</w:t>
      </w:r>
      <w:bookmarkEnd w:id="175"/>
      <w:bookmarkEnd w:id="176"/>
      <w:bookmarkEnd w:id="177"/>
      <w:bookmarkEnd w:id="178"/>
      <w:bookmarkEnd w:id="179"/>
      <w:bookmarkEnd w:id="180"/>
      <w:bookmarkEnd w:id="181"/>
    </w:p>
    <w:p w14:paraId="1A909871" w14:textId="77777777" w:rsidR="00D80E70" w:rsidRPr="00063259" w:rsidRDefault="00D80E70" w:rsidP="00EE482D">
      <w:pPr>
        <w:pStyle w:val="Heading2"/>
        <w:numPr>
          <w:ilvl w:val="1"/>
          <w:numId w:val="2"/>
        </w:numPr>
        <w:jc w:val="both"/>
      </w:pPr>
      <w:r>
        <w:t>The Principal may terminate this Agreement immediately upon giving notice in writing to the Contractor if:</w:t>
      </w:r>
    </w:p>
    <w:p w14:paraId="3834F3B4" w14:textId="77777777" w:rsidR="00D80E70" w:rsidRDefault="002D6FA7" w:rsidP="00EE482D">
      <w:pPr>
        <w:pStyle w:val="Heading3"/>
        <w:numPr>
          <w:ilvl w:val="2"/>
          <w:numId w:val="2"/>
        </w:numPr>
        <w:tabs>
          <w:tab w:val="left" w:pos="2268"/>
        </w:tabs>
        <w:spacing w:before="120"/>
        <w:ind w:left="2269" w:hanging="851"/>
        <w:jc w:val="both"/>
      </w:pPr>
      <w:r>
        <w:t>t</w:t>
      </w:r>
      <w:r w:rsidR="00D80E70">
        <w:t xml:space="preserve">he Principal reasonably forms the opinion that the Contractor will be unable to perform its obligations pursuant to this Agreement; </w:t>
      </w:r>
    </w:p>
    <w:p w14:paraId="62761342" w14:textId="77777777" w:rsidR="00D80E70" w:rsidRDefault="00D80E70" w:rsidP="00EE482D">
      <w:pPr>
        <w:pStyle w:val="Heading3"/>
        <w:numPr>
          <w:ilvl w:val="2"/>
          <w:numId w:val="2"/>
        </w:numPr>
        <w:tabs>
          <w:tab w:val="left" w:pos="2268"/>
        </w:tabs>
        <w:spacing w:before="120"/>
        <w:ind w:left="2269" w:hanging="851"/>
        <w:jc w:val="both"/>
      </w:pPr>
      <w:r>
        <w:t xml:space="preserve">the Contractor is in breach of this Agreement and has not rectified </w:t>
      </w:r>
      <w:r w:rsidR="002A7D43">
        <w:t>such breach within 14</w:t>
      </w:r>
      <w:r>
        <w:t xml:space="preserve"> days of the Principal giving notice in writing to the Contractor requiring the rectification of such breach; </w:t>
      </w:r>
    </w:p>
    <w:p w14:paraId="66CDC721" w14:textId="77777777" w:rsidR="00D80E70" w:rsidRDefault="00D80E70" w:rsidP="00EE482D">
      <w:pPr>
        <w:pStyle w:val="Heading3"/>
        <w:numPr>
          <w:ilvl w:val="2"/>
          <w:numId w:val="2"/>
        </w:numPr>
        <w:tabs>
          <w:tab w:val="left" w:pos="2268"/>
        </w:tabs>
        <w:spacing w:before="120"/>
        <w:ind w:left="2269" w:hanging="851"/>
        <w:jc w:val="both"/>
      </w:pPr>
      <w:r>
        <w:t xml:space="preserve">the Principal becomes aware that the Contractor is in breach of its statutory obligations with respect to its employees; </w:t>
      </w:r>
    </w:p>
    <w:p w14:paraId="7F5D3C5D" w14:textId="77777777" w:rsidR="00B56487" w:rsidRPr="00063259" w:rsidRDefault="00B56487" w:rsidP="00EE482D">
      <w:pPr>
        <w:pStyle w:val="Heading3"/>
        <w:numPr>
          <w:ilvl w:val="2"/>
          <w:numId w:val="2"/>
        </w:numPr>
        <w:tabs>
          <w:tab w:val="left" w:pos="2268"/>
        </w:tabs>
        <w:spacing w:before="120"/>
        <w:ind w:left="2269" w:hanging="851"/>
        <w:jc w:val="both"/>
      </w:pPr>
      <w:r>
        <w:t>the Contractor has submitted a Declaration in Relation to Unlawful Collusion which is found to be false in any particular;</w:t>
      </w:r>
    </w:p>
    <w:p w14:paraId="36E1B3E5" w14:textId="77777777" w:rsidR="00D054A4" w:rsidRPr="00063259" w:rsidRDefault="00D054A4" w:rsidP="00EE482D">
      <w:pPr>
        <w:pStyle w:val="Heading3"/>
        <w:numPr>
          <w:ilvl w:val="2"/>
          <w:numId w:val="2"/>
        </w:numPr>
        <w:tabs>
          <w:tab w:val="left" w:pos="2268"/>
        </w:tabs>
        <w:spacing w:before="120"/>
        <w:ind w:left="2269" w:hanging="851"/>
        <w:jc w:val="both"/>
      </w:pPr>
      <w:r>
        <w:t>clause 8.3 applies; or</w:t>
      </w:r>
    </w:p>
    <w:p w14:paraId="0BBF38A1" w14:textId="77777777" w:rsidR="00D80E70" w:rsidRPr="00063259" w:rsidRDefault="00D80E70" w:rsidP="00EE482D">
      <w:pPr>
        <w:pStyle w:val="Heading3"/>
        <w:numPr>
          <w:ilvl w:val="2"/>
          <w:numId w:val="2"/>
        </w:numPr>
        <w:tabs>
          <w:tab w:val="left" w:pos="2268"/>
        </w:tabs>
        <w:spacing w:before="120"/>
        <w:ind w:left="2269" w:hanging="851"/>
        <w:jc w:val="both"/>
      </w:pPr>
      <w:r>
        <w:t>the Contractor suffers or, in the reasonable opinion of the Principal, is in jeopardy of becoming subject to any form of insolvency administration or bankruptcy.</w:t>
      </w:r>
    </w:p>
    <w:p w14:paraId="41EC2333" w14:textId="77777777" w:rsidR="00CB39E8" w:rsidRDefault="00CB39E8" w:rsidP="00EE482D">
      <w:pPr>
        <w:pStyle w:val="Heading1"/>
        <w:numPr>
          <w:ilvl w:val="0"/>
          <w:numId w:val="2"/>
        </w:numPr>
        <w:jc w:val="both"/>
      </w:pPr>
      <w:bookmarkStart w:id="182" w:name="_Toc325011729"/>
      <w:bookmarkStart w:id="183" w:name="_Toc325968006"/>
      <w:bookmarkStart w:id="184" w:name="_Ref326921656"/>
      <w:bookmarkStart w:id="185" w:name="_Toc418684504"/>
      <w:r>
        <w:t>effect of expiry or TERMINATION of this agreement</w:t>
      </w:r>
      <w:bookmarkEnd w:id="182"/>
      <w:bookmarkEnd w:id="183"/>
      <w:bookmarkEnd w:id="184"/>
      <w:bookmarkEnd w:id="185"/>
    </w:p>
    <w:p w14:paraId="1B0F2389" w14:textId="77777777" w:rsidR="00CB39E8" w:rsidRDefault="00CB39E8" w:rsidP="00EE482D">
      <w:pPr>
        <w:pStyle w:val="Heading2"/>
        <w:numPr>
          <w:ilvl w:val="1"/>
          <w:numId w:val="2"/>
        </w:numPr>
        <w:jc w:val="both"/>
      </w:pPr>
      <w:bookmarkStart w:id="186" w:name="_Ref324929550"/>
      <w:r>
        <w:t>Any termination of this Agreement by the Principal does not affect any accrued right of either party.</w:t>
      </w:r>
    </w:p>
    <w:bookmarkEnd w:id="186"/>
    <w:p w14:paraId="2ED3079A" w14:textId="77777777" w:rsidR="00CB39E8" w:rsidRDefault="00CB39E8" w:rsidP="00EE482D">
      <w:pPr>
        <w:pStyle w:val="Heading2"/>
        <w:numPr>
          <w:ilvl w:val="1"/>
          <w:numId w:val="2"/>
        </w:numPr>
        <w:jc w:val="both"/>
      </w:pPr>
      <w:r>
        <w:t xml:space="preserve">Despite termination or completion of this Agreement, clauses </w:t>
      </w:r>
      <w:r>
        <w:fldChar w:fldCharType="begin"/>
      </w:r>
      <w:r>
        <w:instrText xml:space="preserve"> REF _Ref326316559 \r \h </w:instrText>
      </w:r>
      <w:r w:rsidR="00063259">
        <w:instrText xml:space="preserve"> \* MERGEFORMAT </w:instrText>
      </w:r>
      <w:r>
        <w:fldChar w:fldCharType="separate"/>
      </w:r>
      <w:r w:rsidR="00520DB6">
        <w:t>7</w:t>
      </w:r>
      <w:r>
        <w:fldChar w:fldCharType="end"/>
      </w:r>
      <w:r>
        <w:t>,</w:t>
      </w:r>
      <w:r w:rsidR="002D6FA7">
        <w:t xml:space="preserve"> </w:t>
      </w:r>
      <w:r w:rsidR="002D6FA7">
        <w:fldChar w:fldCharType="begin"/>
      </w:r>
      <w:r w:rsidR="002D6FA7">
        <w:instrText xml:space="preserve"> REF _Ref326677575 \r \h </w:instrText>
      </w:r>
      <w:r w:rsidR="00063259">
        <w:instrText xml:space="preserve"> \* MERGEFORMAT </w:instrText>
      </w:r>
      <w:r w:rsidR="002D6FA7">
        <w:fldChar w:fldCharType="separate"/>
      </w:r>
      <w:r w:rsidR="00520DB6">
        <w:t>9</w:t>
      </w:r>
      <w:r w:rsidR="002D6FA7">
        <w:fldChar w:fldCharType="end"/>
      </w:r>
      <w:r w:rsidR="002D6FA7">
        <w:t>,</w:t>
      </w:r>
      <w:r w:rsidR="00D07ACC">
        <w:t xml:space="preserve"> </w:t>
      </w:r>
      <w:r w:rsidR="00D07ACC">
        <w:fldChar w:fldCharType="begin"/>
      </w:r>
      <w:r w:rsidR="00D07ACC">
        <w:instrText xml:space="preserve"> REF _Ref326921629 \r \h </w:instrText>
      </w:r>
      <w:r w:rsidR="00EE482D">
        <w:instrText xml:space="preserve"> \* MERGEFORMAT </w:instrText>
      </w:r>
      <w:r w:rsidR="00D07ACC">
        <w:fldChar w:fldCharType="separate"/>
      </w:r>
      <w:r w:rsidR="00520DB6">
        <w:t>10</w:t>
      </w:r>
      <w:r w:rsidR="00D07ACC">
        <w:fldChar w:fldCharType="end"/>
      </w:r>
      <w:r w:rsidR="00D07ACC">
        <w:t xml:space="preserve">, </w:t>
      </w:r>
      <w:r w:rsidR="00D07ACC">
        <w:fldChar w:fldCharType="begin"/>
      </w:r>
      <w:r w:rsidR="00D07ACC">
        <w:instrText xml:space="preserve"> REF _Ref326921618 \r \h </w:instrText>
      </w:r>
      <w:r w:rsidR="00EE482D">
        <w:instrText xml:space="preserve"> \* MERGEFORMAT </w:instrText>
      </w:r>
      <w:r w:rsidR="00D07ACC">
        <w:fldChar w:fldCharType="separate"/>
      </w:r>
      <w:r w:rsidR="00520DB6">
        <w:t>13</w:t>
      </w:r>
      <w:r w:rsidR="00D07ACC">
        <w:fldChar w:fldCharType="end"/>
      </w:r>
      <w:r w:rsidR="00D07ACC">
        <w:t>,</w:t>
      </w:r>
      <w:r>
        <w:t xml:space="preserve"> </w:t>
      </w:r>
      <w:r>
        <w:fldChar w:fldCharType="begin"/>
      </w:r>
      <w:r>
        <w:instrText xml:space="preserve"> REF _Ref326316590 \r \h </w:instrText>
      </w:r>
      <w:r w:rsidR="00063259">
        <w:instrText xml:space="preserve"> \* MERGEFORMAT </w:instrText>
      </w:r>
      <w:r>
        <w:fldChar w:fldCharType="separate"/>
      </w:r>
      <w:r w:rsidR="00520DB6">
        <w:t>14</w:t>
      </w:r>
      <w:r>
        <w:fldChar w:fldCharType="end"/>
      </w:r>
      <w:r w:rsidR="005E3918">
        <w:t>,</w:t>
      </w:r>
      <w:r w:rsidR="00D07ACC">
        <w:t xml:space="preserve"> </w:t>
      </w:r>
      <w:r w:rsidR="00EA36AA">
        <w:fldChar w:fldCharType="begin"/>
      </w:r>
      <w:r w:rsidR="00EA36AA">
        <w:instrText xml:space="preserve"> REF _Ref418150176 \r \h </w:instrText>
      </w:r>
      <w:r w:rsidR="00EE482D">
        <w:instrText xml:space="preserve"> \* MERGEFORMAT </w:instrText>
      </w:r>
      <w:r w:rsidR="00EA36AA">
        <w:fldChar w:fldCharType="separate"/>
      </w:r>
      <w:r w:rsidR="00520DB6">
        <w:t>15</w:t>
      </w:r>
      <w:r w:rsidR="00EA36AA">
        <w:fldChar w:fldCharType="end"/>
      </w:r>
      <w:r w:rsidR="00EA36AA">
        <w:t xml:space="preserve">, </w:t>
      </w:r>
      <w:r w:rsidR="00D07ACC">
        <w:fldChar w:fldCharType="begin"/>
      </w:r>
      <w:r w:rsidR="00D07ACC">
        <w:instrText xml:space="preserve"> REF _Ref326921647 \r \h </w:instrText>
      </w:r>
      <w:r w:rsidR="00EE482D">
        <w:instrText xml:space="preserve"> \* MERGEFORMAT </w:instrText>
      </w:r>
      <w:r w:rsidR="00D07ACC">
        <w:fldChar w:fldCharType="separate"/>
      </w:r>
      <w:r w:rsidR="00520DB6">
        <w:t>16</w:t>
      </w:r>
      <w:r w:rsidR="00D07ACC">
        <w:fldChar w:fldCharType="end"/>
      </w:r>
      <w:r w:rsidR="00D07ACC">
        <w:t xml:space="preserve">, </w:t>
      </w:r>
      <w:r w:rsidR="00D07ACC">
        <w:fldChar w:fldCharType="begin"/>
      </w:r>
      <w:r w:rsidR="00D07ACC">
        <w:instrText xml:space="preserve"> REF _Ref326921656 \r \h </w:instrText>
      </w:r>
      <w:r w:rsidR="00EE482D">
        <w:instrText xml:space="preserve"> \* MERGEFORMAT </w:instrText>
      </w:r>
      <w:r w:rsidR="00D07ACC">
        <w:fldChar w:fldCharType="separate"/>
      </w:r>
      <w:r w:rsidR="00520DB6">
        <w:t>17</w:t>
      </w:r>
      <w:r w:rsidR="00D07ACC">
        <w:fldChar w:fldCharType="end"/>
      </w:r>
      <w:r w:rsidR="00D07ACC">
        <w:t>,</w:t>
      </w:r>
      <w:r w:rsidR="005E3918">
        <w:t xml:space="preserve"> </w:t>
      </w:r>
      <w:r>
        <w:fldChar w:fldCharType="begin"/>
      </w:r>
      <w:r>
        <w:instrText xml:space="preserve"> REF _Ref326316603 \r \h </w:instrText>
      </w:r>
      <w:r w:rsidR="00063259">
        <w:instrText xml:space="preserve"> \* MERGEFORMAT </w:instrText>
      </w:r>
      <w:r>
        <w:fldChar w:fldCharType="separate"/>
      </w:r>
      <w:r w:rsidR="00520DB6">
        <w:t>19</w:t>
      </w:r>
      <w:r>
        <w:fldChar w:fldCharType="end"/>
      </w:r>
      <w:r w:rsidR="005E3918">
        <w:t xml:space="preserve">, </w:t>
      </w:r>
      <w:r>
        <w:fldChar w:fldCharType="begin"/>
      </w:r>
      <w:r>
        <w:instrText xml:space="preserve"> REF _Ref326316604 \r \h </w:instrText>
      </w:r>
      <w:r w:rsidR="00063259">
        <w:instrText xml:space="preserve"> \* MERGEFORMAT </w:instrText>
      </w:r>
      <w:r>
        <w:fldChar w:fldCharType="separate"/>
      </w:r>
      <w:r w:rsidR="00520DB6">
        <w:t>20</w:t>
      </w:r>
      <w:r>
        <w:fldChar w:fldCharType="end"/>
      </w:r>
      <w:r w:rsidR="005E3918">
        <w:t xml:space="preserve"> and </w:t>
      </w:r>
      <w:r>
        <w:fldChar w:fldCharType="begin"/>
      </w:r>
      <w:r>
        <w:instrText xml:space="preserve"> REF _Ref326316610 \r \h </w:instrText>
      </w:r>
      <w:r w:rsidR="00063259">
        <w:instrText xml:space="preserve"> \* MERGEFORMAT </w:instrText>
      </w:r>
      <w:r>
        <w:fldChar w:fldCharType="separate"/>
      </w:r>
      <w:r w:rsidR="00520DB6">
        <w:t>22</w:t>
      </w:r>
      <w:r>
        <w:fldChar w:fldCharType="end"/>
      </w:r>
      <w:r w:rsidR="005E3918">
        <w:t xml:space="preserve"> </w:t>
      </w:r>
      <w:r>
        <w:t>survive.</w:t>
      </w:r>
    </w:p>
    <w:p w14:paraId="70D767B3" w14:textId="77777777" w:rsidR="00D80E70" w:rsidRDefault="00D80E70" w:rsidP="00EE482D">
      <w:pPr>
        <w:pStyle w:val="Heading1"/>
        <w:numPr>
          <w:ilvl w:val="0"/>
          <w:numId w:val="2"/>
        </w:numPr>
        <w:jc w:val="both"/>
      </w:pPr>
      <w:bookmarkStart w:id="187" w:name="_Toc212455832"/>
      <w:bookmarkStart w:id="188" w:name="_Toc231016224"/>
      <w:bookmarkStart w:id="189" w:name="_Toc418684505"/>
      <w:bookmarkStart w:id="190" w:name="_Toc208201629"/>
      <w:bookmarkStart w:id="191" w:name="_Toc231097402"/>
      <w:bookmarkStart w:id="192" w:name="_Toc231100319"/>
      <w:bookmarkStart w:id="193" w:name="_Toc231100568"/>
      <w:bookmarkStart w:id="194" w:name="_Toc231101351"/>
      <w:r>
        <w:t>subcontracting</w:t>
      </w:r>
      <w:bookmarkEnd w:id="187"/>
      <w:bookmarkEnd w:id="188"/>
      <w:bookmarkEnd w:id="189"/>
    </w:p>
    <w:p w14:paraId="12B2262E" w14:textId="77777777" w:rsidR="00D80E70" w:rsidRDefault="00D80E70" w:rsidP="00EE482D">
      <w:pPr>
        <w:pStyle w:val="Heading2"/>
        <w:numPr>
          <w:ilvl w:val="1"/>
          <w:numId w:val="2"/>
        </w:numPr>
        <w:jc w:val="both"/>
      </w:pPr>
      <w:r>
        <w:t>The Contractor must not engage any sub-contractor without approval of the Principal</w:t>
      </w:r>
      <w:r w:rsidR="00AB332A">
        <w:t>, which approval may be given at the Principal’s entire discretion and subject to any conditions.</w:t>
      </w:r>
      <w:r>
        <w:t>.</w:t>
      </w:r>
    </w:p>
    <w:p w14:paraId="576F78C5" w14:textId="77777777" w:rsidR="00C52FE3" w:rsidRDefault="00C52FE3" w:rsidP="00EE482D">
      <w:pPr>
        <w:pStyle w:val="Heading2"/>
        <w:numPr>
          <w:ilvl w:val="1"/>
          <w:numId w:val="2"/>
        </w:numPr>
        <w:jc w:val="both"/>
      </w:pPr>
      <w:r>
        <w:t>The Contractor remains responsible for obligations performed by subcontractors to the same extent as if such obligations were performed by the Contractor.</w:t>
      </w:r>
    </w:p>
    <w:p w14:paraId="6A78F109" w14:textId="77777777" w:rsidR="00653415" w:rsidRDefault="00653415" w:rsidP="00EE482D">
      <w:pPr>
        <w:pStyle w:val="Heading1"/>
        <w:numPr>
          <w:ilvl w:val="0"/>
          <w:numId w:val="2"/>
        </w:numPr>
        <w:jc w:val="both"/>
      </w:pPr>
      <w:bookmarkStart w:id="195" w:name="_Ref326316603"/>
      <w:bookmarkStart w:id="196" w:name="_Toc418684506"/>
      <w:bookmarkEnd w:id="190"/>
      <w:bookmarkEnd w:id="191"/>
      <w:bookmarkEnd w:id="192"/>
      <w:bookmarkEnd w:id="193"/>
      <w:bookmarkEnd w:id="194"/>
      <w:r>
        <w:t>remedies</w:t>
      </w:r>
      <w:bookmarkEnd w:id="195"/>
      <w:bookmarkEnd w:id="196"/>
      <w:r>
        <w:t xml:space="preserve"> </w:t>
      </w:r>
    </w:p>
    <w:p w14:paraId="3CC3CD72" w14:textId="77777777" w:rsidR="00653415" w:rsidRDefault="00653415" w:rsidP="00EE482D">
      <w:pPr>
        <w:pStyle w:val="Heading2"/>
        <w:numPr>
          <w:ilvl w:val="1"/>
          <w:numId w:val="2"/>
        </w:numPr>
        <w:jc w:val="both"/>
      </w:pPr>
      <w:r>
        <w:t xml:space="preserve">Any claim the Principal may have against the Contractor may be set off against monies owed to the Contractor under this Agreement. </w:t>
      </w:r>
    </w:p>
    <w:p w14:paraId="3EAD6CD3" w14:textId="77777777" w:rsidR="00653415" w:rsidRPr="00653415" w:rsidRDefault="00653415" w:rsidP="00EE482D">
      <w:pPr>
        <w:pStyle w:val="Heading2"/>
        <w:numPr>
          <w:ilvl w:val="1"/>
          <w:numId w:val="2"/>
        </w:numPr>
        <w:jc w:val="both"/>
      </w:pPr>
      <w:r>
        <w:t xml:space="preserve">The rights and remedies provided under this Agreement are cumulative and not exclusive of any remedies provide by law or any other right or remedy. </w:t>
      </w:r>
    </w:p>
    <w:p w14:paraId="1E34AF66" w14:textId="77777777" w:rsidR="00DA532C" w:rsidRDefault="00DA532C" w:rsidP="00EE482D">
      <w:pPr>
        <w:pStyle w:val="Heading1"/>
        <w:numPr>
          <w:ilvl w:val="0"/>
          <w:numId w:val="2"/>
        </w:numPr>
        <w:jc w:val="both"/>
      </w:pPr>
      <w:bookmarkStart w:id="197" w:name="_Ref326316604"/>
      <w:bookmarkStart w:id="198" w:name="_Toc418684507"/>
      <w:bookmarkStart w:id="199" w:name="OLE_LINK1"/>
      <w:bookmarkStart w:id="200" w:name="OLE_LINK2"/>
      <w:r>
        <w:t>no representations</w:t>
      </w:r>
      <w:bookmarkEnd w:id="197"/>
      <w:bookmarkEnd w:id="198"/>
      <w:r>
        <w:t xml:space="preserve"> </w:t>
      </w:r>
    </w:p>
    <w:p w14:paraId="6639A03D" w14:textId="77777777" w:rsidR="00DA532C" w:rsidRDefault="00DA532C" w:rsidP="00EE482D">
      <w:pPr>
        <w:pStyle w:val="Body1"/>
        <w:jc w:val="both"/>
      </w:pPr>
      <w:r>
        <w:t xml:space="preserve">To the maximum extent permitted by law, the Contactor </w:t>
      </w:r>
      <w:r w:rsidR="00B33141">
        <w:t>acknowledges</w:t>
      </w:r>
      <w:r>
        <w:t xml:space="preserve"> and agrees that no representation, </w:t>
      </w:r>
      <w:r w:rsidR="00B33141">
        <w:t>warranty, guarantee o</w:t>
      </w:r>
      <w:r>
        <w:t xml:space="preserve">r other statement, </w:t>
      </w:r>
      <w:r w:rsidR="00B33141">
        <w:t>express</w:t>
      </w:r>
      <w:r>
        <w:t xml:space="preserve"> </w:t>
      </w:r>
      <w:r w:rsidR="00B33141">
        <w:t xml:space="preserve">or implied, was made or given to the Contractor by the Principal prior to entering into his Agreement as to any benefits which the Contractor might enjoy as a result of entering into this Agreement. </w:t>
      </w:r>
    </w:p>
    <w:p w14:paraId="4BC5293D" w14:textId="77777777" w:rsidR="002B571A" w:rsidRDefault="002B571A" w:rsidP="00EE482D">
      <w:pPr>
        <w:pStyle w:val="Heading1"/>
        <w:numPr>
          <w:ilvl w:val="0"/>
          <w:numId w:val="2"/>
        </w:numPr>
        <w:jc w:val="both"/>
      </w:pPr>
      <w:bookmarkStart w:id="201" w:name="_Toc418684508"/>
      <w:bookmarkEnd w:id="199"/>
      <w:bookmarkEnd w:id="200"/>
      <w:r>
        <w:lastRenderedPageBreak/>
        <w:t>notices</w:t>
      </w:r>
      <w:bookmarkEnd w:id="201"/>
      <w:r>
        <w:t xml:space="preserve"> </w:t>
      </w:r>
    </w:p>
    <w:p w14:paraId="65CBE445" w14:textId="77777777" w:rsidR="002B571A" w:rsidRDefault="002B571A" w:rsidP="00EE482D">
      <w:pPr>
        <w:pStyle w:val="Body1"/>
        <w:jc w:val="both"/>
      </w:pPr>
      <w:r>
        <w:t>Any notice</w:t>
      </w:r>
      <w:r w:rsidR="00923637">
        <w:t xml:space="preserve"> </w:t>
      </w:r>
      <w:r>
        <w:t xml:space="preserve">relating to this Agreement must be: </w:t>
      </w:r>
    </w:p>
    <w:p w14:paraId="5A012679" w14:textId="77777777" w:rsidR="002B571A" w:rsidRDefault="00923637" w:rsidP="00EE482D">
      <w:pPr>
        <w:pStyle w:val="Heading2"/>
        <w:numPr>
          <w:ilvl w:val="1"/>
          <w:numId w:val="2"/>
        </w:numPr>
        <w:jc w:val="both"/>
      </w:pPr>
      <w:r>
        <w:t>i</w:t>
      </w:r>
      <w:r w:rsidR="002B571A">
        <w:t xml:space="preserve">n writing: </w:t>
      </w:r>
    </w:p>
    <w:p w14:paraId="792DD003" w14:textId="77777777" w:rsidR="002B571A" w:rsidRDefault="00923637" w:rsidP="00EE482D">
      <w:pPr>
        <w:pStyle w:val="Heading2"/>
        <w:numPr>
          <w:ilvl w:val="1"/>
          <w:numId w:val="2"/>
        </w:numPr>
        <w:jc w:val="both"/>
      </w:pPr>
      <w:r>
        <w:t>s</w:t>
      </w:r>
      <w:r w:rsidR="002B571A">
        <w:t xml:space="preserve">igned by the Representative of the sender or </w:t>
      </w:r>
      <w:r>
        <w:t>directly</w:t>
      </w:r>
      <w:r w:rsidR="002B571A">
        <w:t xml:space="preserve"> from their email address; and </w:t>
      </w:r>
    </w:p>
    <w:p w14:paraId="6D91FE0B" w14:textId="77777777" w:rsidR="002B571A" w:rsidRDefault="00923637" w:rsidP="00EE482D">
      <w:pPr>
        <w:pStyle w:val="Heading2"/>
        <w:numPr>
          <w:ilvl w:val="1"/>
          <w:numId w:val="2"/>
        </w:numPr>
        <w:jc w:val="both"/>
      </w:pPr>
      <w:r>
        <w:t>g</w:t>
      </w:r>
      <w:r w:rsidR="002B571A">
        <w:t xml:space="preserve">iven to the other party: </w:t>
      </w:r>
    </w:p>
    <w:p w14:paraId="14CBEF0C" w14:textId="77777777" w:rsidR="002B571A" w:rsidRDefault="00923637" w:rsidP="00EE482D">
      <w:pPr>
        <w:pStyle w:val="Heading3"/>
        <w:numPr>
          <w:ilvl w:val="2"/>
          <w:numId w:val="2"/>
        </w:numPr>
        <w:tabs>
          <w:tab w:val="left" w:pos="2268"/>
        </w:tabs>
        <w:spacing w:before="120"/>
        <w:ind w:left="2269" w:hanging="851"/>
        <w:jc w:val="both"/>
      </w:pPr>
      <w:r>
        <w:t>b</w:t>
      </w:r>
      <w:r w:rsidR="002B571A">
        <w:t xml:space="preserve">y hand </w:t>
      </w:r>
      <w:r>
        <w:t>delivery</w:t>
      </w:r>
      <w:r w:rsidR="002B571A">
        <w:t xml:space="preserve">; </w:t>
      </w:r>
    </w:p>
    <w:p w14:paraId="6E9E6D5B" w14:textId="77777777" w:rsidR="002B571A" w:rsidRDefault="00923637" w:rsidP="00EE482D">
      <w:pPr>
        <w:pStyle w:val="Heading3"/>
        <w:numPr>
          <w:ilvl w:val="2"/>
          <w:numId w:val="2"/>
        </w:numPr>
        <w:tabs>
          <w:tab w:val="left" w:pos="2268"/>
        </w:tabs>
        <w:spacing w:before="120"/>
        <w:ind w:left="2269" w:hanging="851"/>
        <w:jc w:val="both"/>
      </w:pPr>
      <w:r>
        <w:t>b</w:t>
      </w:r>
      <w:r w:rsidR="002B571A">
        <w:t xml:space="preserve">y prepaid mail; or </w:t>
      </w:r>
    </w:p>
    <w:p w14:paraId="4ED63FA2" w14:textId="77777777" w:rsidR="002B571A" w:rsidRDefault="00923637" w:rsidP="00EE482D">
      <w:pPr>
        <w:pStyle w:val="Heading3"/>
        <w:numPr>
          <w:ilvl w:val="2"/>
          <w:numId w:val="2"/>
        </w:numPr>
        <w:tabs>
          <w:tab w:val="left" w:pos="2268"/>
        </w:tabs>
        <w:spacing w:before="120"/>
        <w:ind w:left="2269" w:hanging="851"/>
        <w:jc w:val="both"/>
      </w:pPr>
      <w:r>
        <w:t>b</w:t>
      </w:r>
      <w:r w:rsidR="002B571A">
        <w:t xml:space="preserve">y facsimile or email transmission. </w:t>
      </w:r>
    </w:p>
    <w:p w14:paraId="0C540232" w14:textId="77777777" w:rsidR="002B571A" w:rsidRDefault="002B571A" w:rsidP="00EE482D">
      <w:pPr>
        <w:pStyle w:val="Heading2"/>
        <w:numPr>
          <w:ilvl w:val="1"/>
          <w:numId w:val="2"/>
        </w:numPr>
        <w:jc w:val="both"/>
      </w:pPr>
      <w:r>
        <w:t xml:space="preserve">For the purposes of </w:t>
      </w:r>
      <w:r w:rsidR="00923637">
        <w:t>delivery</w:t>
      </w:r>
      <w:r>
        <w:t xml:space="preserve"> of notice: </w:t>
      </w:r>
    </w:p>
    <w:p w14:paraId="0DE4F190" w14:textId="77777777" w:rsidR="002B571A" w:rsidRDefault="00923637" w:rsidP="00EE482D">
      <w:pPr>
        <w:pStyle w:val="Heading3"/>
        <w:numPr>
          <w:ilvl w:val="2"/>
          <w:numId w:val="2"/>
        </w:numPr>
        <w:tabs>
          <w:tab w:val="left" w:pos="2268"/>
        </w:tabs>
        <w:spacing w:before="120"/>
        <w:ind w:left="2269" w:hanging="851"/>
        <w:jc w:val="both"/>
      </w:pPr>
      <w:r>
        <w:t>m</w:t>
      </w:r>
      <w:r w:rsidR="002B571A">
        <w:t xml:space="preserve">ail must be sent to the address </w:t>
      </w:r>
      <w:r w:rsidR="00D03F78">
        <w:t>of</w:t>
      </w:r>
      <w:r w:rsidR="002B571A">
        <w:t xml:space="preserve"> the </w:t>
      </w:r>
      <w:r>
        <w:t>recipient</w:t>
      </w:r>
      <w:r w:rsidR="002B571A">
        <w:t xml:space="preserve"> party set out in the Schedule; and </w:t>
      </w:r>
    </w:p>
    <w:p w14:paraId="2313DA09" w14:textId="77777777" w:rsidR="002B571A" w:rsidRDefault="00923637" w:rsidP="00EE482D">
      <w:pPr>
        <w:pStyle w:val="Heading3"/>
        <w:numPr>
          <w:ilvl w:val="2"/>
          <w:numId w:val="2"/>
        </w:numPr>
        <w:tabs>
          <w:tab w:val="left" w:pos="2268"/>
        </w:tabs>
        <w:spacing w:before="120"/>
        <w:ind w:left="2269" w:hanging="851"/>
        <w:jc w:val="both"/>
      </w:pPr>
      <w:r>
        <w:t>facsimile</w:t>
      </w:r>
      <w:r w:rsidR="002B571A">
        <w:t xml:space="preserve"> or email messages must be marked for the attention of the person specified in the </w:t>
      </w:r>
      <w:r>
        <w:t>Schedule</w:t>
      </w:r>
      <w:r w:rsidR="002B571A">
        <w:t>.</w:t>
      </w:r>
    </w:p>
    <w:p w14:paraId="4BA05200" w14:textId="77777777" w:rsidR="00923637" w:rsidRDefault="00923637" w:rsidP="00EE482D">
      <w:pPr>
        <w:pStyle w:val="Heading2"/>
        <w:numPr>
          <w:ilvl w:val="1"/>
          <w:numId w:val="2"/>
        </w:numPr>
        <w:jc w:val="both"/>
      </w:pPr>
      <w:r>
        <w:t>If a party changes its contact details, then it must provide written notice to</w:t>
      </w:r>
      <w:r w:rsidR="002A7D43">
        <w:t xml:space="preserve"> the other party within 5</w:t>
      </w:r>
      <w:r>
        <w:t xml:space="preserve"> Business Days. </w:t>
      </w:r>
    </w:p>
    <w:p w14:paraId="6076B5D2" w14:textId="77777777" w:rsidR="00923637" w:rsidRDefault="00923637" w:rsidP="00EE482D">
      <w:pPr>
        <w:pStyle w:val="Heading2"/>
        <w:numPr>
          <w:ilvl w:val="1"/>
          <w:numId w:val="2"/>
        </w:numPr>
        <w:jc w:val="both"/>
      </w:pPr>
      <w:r>
        <w:t xml:space="preserve">A notice sent for the purposes of this clause will be considered received: </w:t>
      </w:r>
    </w:p>
    <w:p w14:paraId="452A21BD" w14:textId="77777777" w:rsidR="00923637" w:rsidRDefault="00923637" w:rsidP="00EE482D">
      <w:pPr>
        <w:pStyle w:val="Heading3"/>
        <w:numPr>
          <w:ilvl w:val="2"/>
          <w:numId w:val="2"/>
        </w:numPr>
        <w:tabs>
          <w:tab w:val="left" w:pos="2268"/>
        </w:tabs>
        <w:spacing w:before="120"/>
        <w:ind w:left="2269" w:hanging="851"/>
        <w:jc w:val="both"/>
      </w:pPr>
      <w:r>
        <w:t xml:space="preserve">if delivered before 5.00pm on a Business Day, otherwise on the next Business Day; </w:t>
      </w:r>
    </w:p>
    <w:p w14:paraId="7C5D3170" w14:textId="77777777" w:rsidR="00923637" w:rsidRDefault="00923637" w:rsidP="00EE482D">
      <w:pPr>
        <w:pStyle w:val="Heading3"/>
        <w:numPr>
          <w:ilvl w:val="2"/>
          <w:numId w:val="2"/>
        </w:numPr>
        <w:tabs>
          <w:tab w:val="left" w:pos="2268"/>
        </w:tabs>
        <w:spacing w:before="120"/>
        <w:ind w:left="2269" w:hanging="851"/>
        <w:jc w:val="both"/>
      </w:pPr>
      <w:r>
        <w:t xml:space="preserve">if sent by pre-paid mail, on the third Business Day after posting; or </w:t>
      </w:r>
    </w:p>
    <w:p w14:paraId="1E3E9777" w14:textId="77777777" w:rsidR="00923637" w:rsidRDefault="00923637" w:rsidP="00EE482D">
      <w:pPr>
        <w:pStyle w:val="Heading3"/>
        <w:numPr>
          <w:ilvl w:val="2"/>
          <w:numId w:val="2"/>
        </w:numPr>
        <w:tabs>
          <w:tab w:val="left" w:pos="2268"/>
        </w:tabs>
        <w:spacing w:before="120"/>
        <w:ind w:left="2269" w:hanging="851"/>
        <w:jc w:val="both"/>
      </w:pPr>
      <w:r>
        <w:t xml:space="preserve">if transmitted by facsimile before 5.00pm on a Business day and a complete transmission report is received on the day of transmission, otherwise on the next Business Day, provided that: </w:t>
      </w:r>
    </w:p>
    <w:p w14:paraId="62457AC8" w14:textId="77777777" w:rsidR="00923637" w:rsidRDefault="00923637" w:rsidP="00EE482D">
      <w:pPr>
        <w:pStyle w:val="Heading4"/>
        <w:numPr>
          <w:ilvl w:val="3"/>
          <w:numId w:val="2"/>
        </w:numPr>
        <w:jc w:val="both"/>
      </w:pPr>
      <w:r>
        <w:t xml:space="preserve">if the recipient receives by facsimile transmission a notice that is illegible, the recipient must notify the sender immediately and the sender must continue to retransmit the notice until the recipient confirms that it has received a legible notice; and </w:t>
      </w:r>
    </w:p>
    <w:p w14:paraId="1E844099" w14:textId="77777777" w:rsidR="00923637" w:rsidRPr="002B571A" w:rsidRDefault="00923637" w:rsidP="00EE482D">
      <w:pPr>
        <w:pStyle w:val="Heading4"/>
        <w:numPr>
          <w:ilvl w:val="3"/>
          <w:numId w:val="2"/>
        </w:numPr>
        <w:jc w:val="both"/>
      </w:pPr>
      <w:r>
        <w:t>if tra</w:t>
      </w:r>
      <w:r w:rsidR="002D6FA7">
        <w:t>nsmitted by email before 5</w:t>
      </w:r>
      <w:r>
        <w:t xml:space="preserve">.00pm on a Business Day and the Sender receives a message-opened response, otherwise on the next Business Day, subject always to the sender received a message opened response. </w:t>
      </w:r>
    </w:p>
    <w:p w14:paraId="52AEDD4F" w14:textId="77777777" w:rsidR="00D80E70" w:rsidRDefault="00D80E70" w:rsidP="00EE482D">
      <w:pPr>
        <w:pStyle w:val="Heading1"/>
        <w:numPr>
          <w:ilvl w:val="0"/>
          <w:numId w:val="2"/>
        </w:numPr>
        <w:jc w:val="both"/>
      </w:pPr>
      <w:bookmarkStart w:id="202" w:name="_Toc208201630"/>
      <w:bookmarkStart w:id="203" w:name="_Toc231097403"/>
      <w:bookmarkStart w:id="204" w:name="_Toc231100320"/>
      <w:bookmarkStart w:id="205" w:name="_Toc231100569"/>
      <w:bookmarkStart w:id="206" w:name="_Toc231101352"/>
      <w:bookmarkStart w:id="207" w:name="_Ref326316610"/>
      <w:bookmarkStart w:id="208" w:name="_Toc418684509"/>
      <w:r>
        <w:t>GENERAL</w:t>
      </w:r>
      <w:bookmarkEnd w:id="202"/>
      <w:bookmarkEnd w:id="203"/>
      <w:bookmarkEnd w:id="204"/>
      <w:bookmarkEnd w:id="205"/>
      <w:bookmarkEnd w:id="206"/>
      <w:bookmarkEnd w:id="207"/>
      <w:bookmarkEnd w:id="208"/>
    </w:p>
    <w:p w14:paraId="196D1497" w14:textId="77777777" w:rsidR="00D80E70" w:rsidRPr="00331265" w:rsidRDefault="00D80E70" w:rsidP="00EE482D">
      <w:pPr>
        <w:pStyle w:val="Heading2"/>
        <w:numPr>
          <w:ilvl w:val="1"/>
          <w:numId w:val="2"/>
        </w:numPr>
        <w:jc w:val="both"/>
        <w:rPr>
          <w:b/>
        </w:rPr>
      </w:pPr>
      <w:r w:rsidRPr="00331265">
        <w:rPr>
          <w:b/>
        </w:rPr>
        <w:t>Compliance with Laws</w:t>
      </w:r>
    </w:p>
    <w:p w14:paraId="08BBA61F" w14:textId="77777777" w:rsidR="00D80E70" w:rsidRDefault="00D80E70" w:rsidP="00EE482D">
      <w:pPr>
        <w:pStyle w:val="Body2"/>
        <w:jc w:val="both"/>
        <w:rPr>
          <w:bCs/>
          <w:caps/>
        </w:rPr>
      </w:pPr>
      <w:r>
        <w:t>The Contractor must comply with the laws in force in the State in the performing its obligations under this Agreement.  The Contractor undertakes to comply with all South Australian Government policies of which the Principal informs the Contractor which relate to the performance of the Contractor’s obligations under this Agreement.</w:t>
      </w:r>
    </w:p>
    <w:p w14:paraId="21E0AEC2" w14:textId="77777777" w:rsidR="00D80E70" w:rsidRPr="00331265" w:rsidRDefault="00D80E70" w:rsidP="00EE482D">
      <w:pPr>
        <w:pStyle w:val="Heading2"/>
        <w:numPr>
          <w:ilvl w:val="1"/>
          <w:numId w:val="2"/>
        </w:numPr>
        <w:jc w:val="both"/>
        <w:rPr>
          <w:b/>
        </w:rPr>
      </w:pPr>
      <w:r w:rsidRPr="00331265">
        <w:rPr>
          <w:b/>
        </w:rPr>
        <w:t>Governing Law</w:t>
      </w:r>
    </w:p>
    <w:p w14:paraId="439D047F" w14:textId="77777777" w:rsidR="00D80E70" w:rsidRDefault="00D80E70" w:rsidP="00EE482D">
      <w:pPr>
        <w:pStyle w:val="Heading3"/>
        <w:numPr>
          <w:ilvl w:val="2"/>
          <w:numId w:val="2"/>
        </w:numPr>
        <w:tabs>
          <w:tab w:val="left" w:pos="2268"/>
        </w:tabs>
        <w:spacing w:before="120"/>
        <w:ind w:left="2269" w:hanging="851"/>
        <w:jc w:val="both"/>
      </w:pPr>
      <w:r>
        <w:t xml:space="preserve">This Agreement is governed by the laws in the State of </w:t>
      </w:r>
      <w:smartTag w:uri="urn:schemas-microsoft-com:office:smarttags" w:element="State">
        <w:smartTag w:uri="urn:schemas-microsoft-com:office:smarttags" w:element="place">
          <w:r>
            <w:t>South Australia</w:t>
          </w:r>
        </w:smartTag>
      </w:smartTag>
      <w:r>
        <w:t>.</w:t>
      </w:r>
    </w:p>
    <w:p w14:paraId="79C24291" w14:textId="77777777" w:rsidR="00D80E70" w:rsidRDefault="00D80E70" w:rsidP="00EE482D">
      <w:pPr>
        <w:pStyle w:val="Heading3"/>
        <w:numPr>
          <w:ilvl w:val="2"/>
          <w:numId w:val="2"/>
        </w:numPr>
        <w:tabs>
          <w:tab w:val="left" w:pos="2268"/>
        </w:tabs>
        <w:spacing w:before="120"/>
        <w:ind w:left="2269" w:hanging="851"/>
        <w:jc w:val="both"/>
      </w:pPr>
      <w:r>
        <w:lastRenderedPageBreak/>
        <w:t xml:space="preserve">The courts of the State of </w:t>
      </w:r>
      <w:smartTag w:uri="urn:schemas-microsoft-com:office:smarttags" w:element="State">
        <w:smartTag w:uri="urn:schemas-microsoft-com:office:smarttags" w:element="place">
          <w:r>
            <w:t>South Australia</w:t>
          </w:r>
        </w:smartTag>
      </w:smartTag>
      <w:r>
        <w:t xml:space="preserve"> have exclusive jurisdiction in connection with this Agreement.</w:t>
      </w:r>
    </w:p>
    <w:p w14:paraId="2C80AAFD" w14:textId="77777777" w:rsidR="00D80E70" w:rsidRPr="00331265" w:rsidRDefault="00D80E70" w:rsidP="00EE482D">
      <w:pPr>
        <w:pStyle w:val="Heading2"/>
        <w:numPr>
          <w:ilvl w:val="1"/>
          <w:numId w:val="2"/>
        </w:numPr>
        <w:jc w:val="both"/>
        <w:rPr>
          <w:b/>
        </w:rPr>
      </w:pPr>
      <w:r w:rsidRPr="00331265">
        <w:rPr>
          <w:b/>
        </w:rPr>
        <w:t>Relationship Between the Parties</w:t>
      </w:r>
    </w:p>
    <w:p w14:paraId="5F2C7E8E" w14:textId="77777777" w:rsidR="00D80E70" w:rsidRDefault="00D80E70" w:rsidP="00EE482D">
      <w:pPr>
        <w:pStyle w:val="Heading3"/>
        <w:numPr>
          <w:ilvl w:val="2"/>
          <w:numId w:val="2"/>
        </w:numPr>
        <w:tabs>
          <w:tab w:val="left" w:pos="2268"/>
        </w:tabs>
        <w:spacing w:before="120"/>
        <w:ind w:left="2269" w:hanging="851"/>
        <w:jc w:val="both"/>
      </w:pPr>
      <w:r>
        <w:t>The parties acknowledge and agree that nothing in this Agreement:</w:t>
      </w:r>
    </w:p>
    <w:p w14:paraId="48FFF4D6" w14:textId="77777777" w:rsidR="00D80E70" w:rsidRDefault="00D80E70" w:rsidP="00EE482D">
      <w:pPr>
        <w:pStyle w:val="Heading4"/>
        <w:numPr>
          <w:ilvl w:val="3"/>
          <w:numId w:val="2"/>
        </w:numPr>
        <w:jc w:val="both"/>
      </w:pPr>
      <w:r>
        <w:t>constitutes a partnership or joint venture of any kind between the parties; or</w:t>
      </w:r>
    </w:p>
    <w:p w14:paraId="1E609B1F" w14:textId="77777777" w:rsidR="00D80E70" w:rsidRDefault="00D80E70" w:rsidP="00EE482D">
      <w:pPr>
        <w:pStyle w:val="Heading4"/>
        <w:numPr>
          <w:ilvl w:val="3"/>
          <w:numId w:val="2"/>
        </w:numPr>
        <w:jc w:val="both"/>
      </w:pPr>
      <w:r>
        <w:t>constitutes any relationship of employer and employee or principal and agent between the Principal and the Contractor or between the Principal and any employees, agents, sub-contractors, members or volunteers of the Contractor.</w:t>
      </w:r>
    </w:p>
    <w:p w14:paraId="7B2BC4E2" w14:textId="77777777" w:rsidR="00D80E70" w:rsidRDefault="00D80E70" w:rsidP="00EE482D">
      <w:pPr>
        <w:pStyle w:val="Heading3"/>
        <w:numPr>
          <w:ilvl w:val="2"/>
          <w:numId w:val="2"/>
        </w:numPr>
        <w:tabs>
          <w:tab w:val="left" w:pos="2268"/>
        </w:tabs>
        <w:spacing w:before="120"/>
        <w:ind w:left="2269" w:hanging="851"/>
        <w:jc w:val="both"/>
      </w:pPr>
      <w:r>
        <w:t>No party has any authority to bind the other Party in any manner whatever except with the express approval by notice in writing of the other party.</w:t>
      </w:r>
    </w:p>
    <w:p w14:paraId="592CFD06" w14:textId="77777777" w:rsidR="00D80E70" w:rsidRPr="00331265" w:rsidRDefault="00D80E70" w:rsidP="00EE482D">
      <w:pPr>
        <w:pStyle w:val="Heading2"/>
        <w:numPr>
          <w:ilvl w:val="1"/>
          <w:numId w:val="2"/>
        </w:numPr>
        <w:jc w:val="both"/>
        <w:rPr>
          <w:b/>
        </w:rPr>
      </w:pPr>
      <w:r w:rsidRPr="00331265">
        <w:rPr>
          <w:b/>
        </w:rPr>
        <w:t>No Waivers by the Principal</w:t>
      </w:r>
    </w:p>
    <w:p w14:paraId="2DF3B0D0" w14:textId="77777777" w:rsidR="00D80E70" w:rsidRDefault="00D80E70" w:rsidP="00EE482D">
      <w:pPr>
        <w:pStyle w:val="Heading3"/>
        <w:numPr>
          <w:ilvl w:val="2"/>
          <w:numId w:val="2"/>
        </w:numPr>
        <w:tabs>
          <w:tab w:val="left" w:pos="2268"/>
        </w:tabs>
        <w:spacing w:before="120"/>
        <w:ind w:left="2269" w:hanging="851"/>
        <w:jc w:val="both"/>
      </w:pPr>
      <w:r>
        <w:t>The Principal waives a right under this Agreement only by written notice to that effect.</w:t>
      </w:r>
    </w:p>
    <w:p w14:paraId="78D2E909" w14:textId="77777777" w:rsidR="00D80E70" w:rsidRDefault="00D80E70" w:rsidP="00EE482D">
      <w:pPr>
        <w:pStyle w:val="Heading3"/>
        <w:numPr>
          <w:ilvl w:val="2"/>
          <w:numId w:val="2"/>
        </w:numPr>
        <w:tabs>
          <w:tab w:val="left" w:pos="2268"/>
        </w:tabs>
        <w:spacing w:before="120"/>
        <w:ind w:left="2269" w:hanging="851"/>
        <w:jc w:val="both"/>
      </w:pPr>
      <w:r>
        <w:t>Nothing else done or omitted to be done by the Principal in relation to the Principal’s rights under the Agreement will have the effect of a waiver.</w:t>
      </w:r>
    </w:p>
    <w:p w14:paraId="4E42F76E" w14:textId="77777777" w:rsidR="00D80E70" w:rsidRPr="00331265" w:rsidRDefault="00D80E70" w:rsidP="00EE482D">
      <w:pPr>
        <w:pStyle w:val="Heading2"/>
        <w:numPr>
          <w:ilvl w:val="1"/>
          <w:numId w:val="2"/>
        </w:numPr>
        <w:jc w:val="both"/>
        <w:rPr>
          <w:b/>
        </w:rPr>
      </w:pPr>
      <w:r w:rsidRPr="00331265">
        <w:rPr>
          <w:b/>
        </w:rPr>
        <w:t>Entire Agreement</w:t>
      </w:r>
    </w:p>
    <w:p w14:paraId="7A1B05DB" w14:textId="77777777" w:rsidR="00D80E70" w:rsidRDefault="00D80E70" w:rsidP="00EE482D">
      <w:pPr>
        <w:pStyle w:val="Body2"/>
        <w:jc w:val="both"/>
        <w:rPr>
          <w:b/>
          <w:caps/>
        </w:rPr>
      </w:pPr>
      <w:r>
        <w:t>This Agreement constitutes the entire agreement between the parties in respect of the matters dealt with in this Agreement and supersedes all prior agreements, understandings and negotiations in respect of the matters dealt with in this Agreement.</w:t>
      </w:r>
    </w:p>
    <w:p w14:paraId="79BCAD06" w14:textId="77777777" w:rsidR="00D80E70" w:rsidRPr="00331265" w:rsidRDefault="00D80E70" w:rsidP="00EE482D">
      <w:pPr>
        <w:pStyle w:val="Heading2"/>
        <w:numPr>
          <w:ilvl w:val="1"/>
          <w:numId w:val="2"/>
        </w:numPr>
        <w:jc w:val="both"/>
        <w:rPr>
          <w:b/>
        </w:rPr>
      </w:pPr>
      <w:r w:rsidRPr="00331265">
        <w:rPr>
          <w:b/>
        </w:rPr>
        <w:t>No assignment</w:t>
      </w:r>
    </w:p>
    <w:p w14:paraId="5646B2CB" w14:textId="77777777" w:rsidR="00D80E70" w:rsidRPr="00063259" w:rsidRDefault="00D80E70" w:rsidP="00EE482D">
      <w:pPr>
        <w:pStyle w:val="Body2"/>
        <w:jc w:val="both"/>
      </w:pPr>
      <w:r>
        <w:t>The Contractor must not assign or encumber any of its rights under this Agreement</w:t>
      </w:r>
    </w:p>
    <w:p w14:paraId="7145FA13" w14:textId="77777777" w:rsidR="00D80E70" w:rsidRPr="00331265" w:rsidRDefault="00D80E70" w:rsidP="00EE482D">
      <w:pPr>
        <w:pStyle w:val="Heading2"/>
        <w:numPr>
          <w:ilvl w:val="1"/>
          <w:numId w:val="2"/>
        </w:numPr>
        <w:jc w:val="both"/>
        <w:rPr>
          <w:b/>
        </w:rPr>
      </w:pPr>
      <w:r w:rsidRPr="00331265">
        <w:rPr>
          <w:b/>
        </w:rPr>
        <w:t>Modification</w:t>
      </w:r>
    </w:p>
    <w:p w14:paraId="24978D0F" w14:textId="77777777" w:rsidR="00D80E70" w:rsidRDefault="00D80E70" w:rsidP="00EE482D">
      <w:pPr>
        <w:pStyle w:val="Body2"/>
        <w:jc w:val="both"/>
      </w:pPr>
      <w:r>
        <w:t>No addition to or modification of any provision of this Agreement will be binding upon the parties unless made by written instrument signed by the parties.</w:t>
      </w:r>
      <w:r w:rsidR="003D5320">
        <w:t xml:space="preserve"> </w:t>
      </w:r>
    </w:p>
    <w:p w14:paraId="650B507D" w14:textId="77777777" w:rsidR="003D5320" w:rsidRPr="00331265" w:rsidRDefault="003D5320" w:rsidP="00EE482D">
      <w:pPr>
        <w:pStyle w:val="Heading2"/>
        <w:numPr>
          <w:ilvl w:val="1"/>
          <w:numId w:val="2"/>
        </w:numPr>
        <w:jc w:val="both"/>
        <w:rPr>
          <w:b/>
        </w:rPr>
      </w:pPr>
      <w:bookmarkStart w:id="209" w:name="_Toc494188921"/>
      <w:bookmarkStart w:id="210" w:name="_Toc497194076"/>
      <w:bookmarkStart w:id="211" w:name="_Toc284341747"/>
      <w:r w:rsidRPr="00331265">
        <w:rPr>
          <w:b/>
        </w:rPr>
        <w:t>S</w:t>
      </w:r>
      <w:bookmarkEnd w:id="209"/>
      <w:bookmarkEnd w:id="210"/>
      <w:bookmarkEnd w:id="211"/>
      <w:r w:rsidRPr="00331265">
        <w:rPr>
          <w:b/>
        </w:rPr>
        <w:t xml:space="preserve">everance </w:t>
      </w:r>
    </w:p>
    <w:p w14:paraId="7E1BB5A8" w14:textId="77777777" w:rsidR="003D5320" w:rsidRPr="00620323" w:rsidRDefault="003D5320" w:rsidP="00EE482D">
      <w:pPr>
        <w:pStyle w:val="Heading3"/>
        <w:numPr>
          <w:ilvl w:val="2"/>
          <w:numId w:val="2"/>
        </w:numPr>
        <w:tabs>
          <w:tab w:val="left" w:pos="2268"/>
        </w:tabs>
        <w:spacing w:before="120"/>
        <w:ind w:left="2269" w:hanging="851"/>
        <w:jc w:val="both"/>
      </w:pPr>
      <w:r w:rsidRPr="00620323">
        <w:t>Each word, phrase, sentence, paragraph and clause of this Agreement is severable.</w:t>
      </w:r>
    </w:p>
    <w:p w14:paraId="0814DD9A" w14:textId="77777777" w:rsidR="003D5320" w:rsidRPr="00620323" w:rsidRDefault="003D5320" w:rsidP="00EE482D">
      <w:pPr>
        <w:pStyle w:val="Heading3"/>
        <w:numPr>
          <w:ilvl w:val="2"/>
          <w:numId w:val="2"/>
        </w:numPr>
        <w:tabs>
          <w:tab w:val="left" w:pos="2268"/>
        </w:tabs>
        <w:spacing w:before="120"/>
        <w:ind w:left="2269" w:hanging="851"/>
        <w:jc w:val="both"/>
      </w:pPr>
      <w:r w:rsidRPr="00620323">
        <w:t>If a court determines that a part of this Agreement is unenforceable, invalid, illegal, void or voidable that court may sever that part.</w:t>
      </w:r>
    </w:p>
    <w:p w14:paraId="23862242" w14:textId="77777777" w:rsidR="003D5320" w:rsidRPr="00620323" w:rsidRDefault="003D5320" w:rsidP="00EE482D">
      <w:pPr>
        <w:pStyle w:val="Heading3"/>
        <w:numPr>
          <w:ilvl w:val="2"/>
          <w:numId w:val="2"/>
        </w:numPr>
        <w:tabs>
          <w:tab w:val="left" w:pos="2268"/>
        </w:tabs>
        <w:spacing w:before="120"/>
        <w:ind w:left="2269" w:hanging="851"/>
        <w:jc w:val="both"/>
      </w:pPr>
      <w:r w:rsidRPr="00620323">
        <w:t>Severance of a part of this Agreement will not affect any other part of this Agreement.</w:t>
      </w:r>
    </w:p>
    <w:p w14:paraId="6BDCF220" w14:textId="77777777" w:rsidR="003D5320" w:rsidRPr="00331265" w:rsidRDefault="003D5320" w:rsidP="00EE482D">
      <w:pPr>
        <w:pStyle w:val="Heading2"/>
        <w:numPr>
          <w:ilvl w:val="1"/>
          <w:numId w:val="2"/>
        </w:numPr>
        <w:jc w:val="both"/>
        <w:rPr>
          <w:b/>
        </w:rPr>
      </w:pPr>
      <w:bookmarkStart w:id="212" w:name="_Toc284341748"/>
      <w:smartTag w:uri="urn:schemas-microsoft-com:office:smarttags" w:element="place">
        <w:smartTag w:uri="urn:schemas-microsoft-com:office:smarttags" w:element="City">
          <w:r w:rsidRPr="00331265">
            <w:rPr>
              <w:b/>
            </w:rPr>
            <w:t>Reading</w:t>
          </w:r>
        </w:smartTag>
      </w:smartTag>
      <w:r w:rsidRPr="00331265">
        <w:rPr>
          <w:b/>
        </w:rPr>
        <w:t xml:space="preserve"> Down</w:t>
      </w:r>
      <w:bookmarkEnd w:id="212"/>
    </w:p>
    <w:p w14:paraId="16419FA7" w14:textId="77777777" w:rsidR="003D5320" w:rsidRPr="00620323" w:rsidRDefault="003D5320" w:rsidP="00EE482D">
      <w:pPr>
        <w:pStyle w:val="Body2"/>
        <w:jc w:val="both"/>
      </w:pPr>
      <w:r w:rsidRPr="00620323">
        <w:t>Where a word, phrase, sentence, paragraph, clause or other provision of this Agreement would otherwise be unenforceable, illegal, void or voidable the effect of that provision shall so far as possible, be limited and read down so that it is not unenforceable, illegal, void or voidable.</w:t>
      </w:r>
    </w:p>
    <w:p w14:paraId="6E967E0A" w14:textId="77777777" w:rsidR="00D80E70" w:rsidRPr="00331265" w:rsidRDefault="00D80E70" w:rsidP="00EE482D">
      <w:pPr>
        <w:pStyle w:val="Heading2"/>
        <w:numPr>
          <w:ilvl w:val="1"/>
          <w:numId w:val="2"/>
        </w:numPr>
        <w:jc w:val="both"/>
        <w:rPr>
          <w:b/>
        </w:rPr>
      </w:pPr>
      <w:r w:rsidRPr="00331265">
        <w:rPr>
          <w:b/>
        </w:rPr>
        <w:t>Auditor-General</w:t>
      </w:r>
    </w:p>
    <w:p w14:paraId="1E6E4490" w14:textId="77777777" w:rsidR="00D80E70" w:rsidRDefault="00D80E70" w:rsidP="00EE482D">
      <w:pPr>
        <w:pStyle w:val="Body2"/>
        <w:jc w:val="both"/>
        <w:rPr>
          <w:b/>
          <w:caps/>
        </w:rPr>
      </w:pPr>
      <w:r>
        <w:lastRenderedPageBreak/>
        <w:t xml:space="preserve">Nothing in this Agreement derogates from the powers of the Auditor-General under the </w:t>
      </w:r>
      <w:r>
        <w:rPr>
          <w:i/>
          <w:iCs/>
        </w:rPr>
        <w:t>Public Finance and Audit Act 1987</w:t>
      </w:r>
      <w:r>
        <w:t xml:space="preserve"> (SA).</w:t>
      </w:r>
    </w:p>
    <w:p w14:paraId="074916C4" w14:textId="77777777" w:rsidR="00D80E70" w:rsidRPr="00331265" w:rsidRDefault="00D80E70" w:rsidP="00EE482D">
      <w:pPr>
        <w:pStyle w:val="Heading2"/>
        <w:numPr>
          <w:ilvl w:val="1"/>
          <w:numId w:val="2"/>
        </w:numPr>
        <w:jc w:val="both"/>
        <w:rPr>
          <w:b/>
        </w:rPr>
      </w:pPr>
      <w:r w:rsidRPr="00331265">
        <w:rPr>
          <w:b/>
        </w:rPr>
        <w:t>Disclosure of Government Contracts</w:t>
      </w:r>
    </w:p>
    <w:p w14:paraId="19FB1780" w14:textId="77777777" w:rsidR="00D80E70" w:rsidRDefault="00D80E70" w:rsidP="00EE482D">
      <w:pPr>
        <w:pStyle w:val="Body2"/>
        <w:jc w:val="both"/>
      </w:pPr>
      <w:r>
        <w:t xml:space="preserve">The Contractor acknowledges that the Principal may disclose this Agreement either generally to the public, or to a particular person as a result of a specific request.  Nothing in this clause derogates from the Contractor’s obligations under any other provision of this Agreement or the provisions of the </w:t>
      </w:r>
      <w:r>
        <w:rPr>
          <w:i/>
          <w:iCs/>
        </w:rPr>
        <w:t>Freedom of Information Act 1991</w:t>
      </w:r>
      <w:r>
        <w:t xml:space="preserve"> (SA).</w:t>
      </w:r>
    </w:p>
    <w:p w14:paraId="50C1491D" w14:textId="77777777" w:rsidR="00D80E70" w:rsidRPr="00331265" w:rsidRDefault="00D80E70" w:rsidP="00EE482D">
      <w:pPr>
        <w:pStyle w:val="Heading2"/>
        <w:numPr>
          <w:ilvl w:val="1"/>
          <w:numId w:val="2"/>
        </w:numPr>
        <w:jc w:val="both"/>
        <w:rPr>
          <w:b/>
        </w:rPr>
      </w:pPr>
      <w:r w:rsidRPr="00331265">
        <w:rPr>
          <w:b/>
        </w:rPr>
        <w:t>Publicity</w:t>
      </w:r>
    </w:p>
    <w:p w14:paraId="221EBF8B" w14:textId="77777777" w:rsidR="00D80E70" w:rsidRDefault="00D80E70" w:rsidP="00EE482D">
      <w:pPr>
        <w:pStyle w:val="Heading3"/>
        <w:numPr>
          <w:ilvl w:val="0"/>
          <w:numId w:val="0"/>
        </w:numPr>
        <w:ind w:left="1417"/>
        <w:jc w:val="both"/>
      </w:pPr>
      <w:r>
        <w:t xml:space="preserve">The Contractor must not make any public announcement or media release in respect of any aspect of this Agreement or the </w:t>
      </w:r>
      <w:r w:rsidR="00BB5B9C">
        <w:t>Services</w:t>
      </w:r>
      <w:r>
        <w:t xml:space="preserve"> without the prior written approval by the Principal.  </w:t>
      </w:r>
    </w:p>
    <w:p w14:paraId="10A70174" w14:textId="77777777" w:rsidR="002B00EB" w:rsidRPr="00331265" w:rsidRDefault="002B00EB" w:rsidP="00EE482D">
      <w:pPr>
        <w:pStyle w:val="Heading2"/>
        <w:numPr>
          <w:ilvl w:val="1"/>
          <w:numId w:val="2"/>
        </w:numPr>
        <w:jc w:val="both"/>
        <w:rPr>
          <w:b/>
        </w:rPr>
      </w:pPr>
      <w:r w:rsidRPr="00331265">
        <w:rPr>
          <w:b/>
        </w:rPr>
        <w:t xml:space="preserve">Acting </w:t>
      </w:r>
      <w:r w:rsidR="004103EB" w:rsidRPr="00331265">
        <w:rPr>
          <w:b/>
        </w:rPr>
        <w:t>E</w:t>
      </w:r>
      <w:r w:rsidRPr="00331265">
        <w:rPr>
          <w:b/>
        </w:rPr>
        <w:t>thically</w:t>
      </w:r>
    </w:p>
    <w:p w14:paraId="71EF7D54" w14:textId="77777777" w:rsidR="002B00EB" w:rsidRPr="002B00EB" w:rsidRDefault="002B00EB" w:rsidP="00EE482D">
      <w:pPr>
        <w:pStyle w:val="Heading3"/>
        <w:numPr>
          <w:ilvl w:val="0"/>
          <w:numId w:val="0"/>
        </w:numPr>
        <w:ind w:left="1417"/>
        <w:jc w:val="both"/>
      </w:pPr>
      <w:r w:rsidRPr="002B00EB">
        <w:t xml:space="preserve">In delivering the services the Contractor will conduct itself in a manner that does not invite, directly or indirectly, the Principal’s officers, employees or agents or any public sector employee (as defined in the Public Sector Act 2009) to behave unethically, to prefer private interests over the Principal’s interests or to otherwise contravene the </w:t>
      </w:r>
      <w:r w:rsidRPr="00E3423F">
        <w:rPr>
          <w:i/>
        </w:rPr>
        <w:t>Code of Ethics for the South Australian Public Sector</w:t>
      </w:r>
      <w:r w:rsidRPr="002B00EB">
        <w:t>.</w:t>
      </w:r>
    </w:p>
    <w:p w14:paraId="0BA7F695" w14:textId="77777777" w:rsidR="00D80E70" w:rsidRDefault="000E66BA" w:rsidP="00EE482D">
      <w:pPr>
        <w:pStyle w:val="Heading1"/>
        <w:numPr>
          <w:ilvl w:val="0"/>
          <w:numId w:val="2"/>
        </w:numPr>
        <w:jc w:val="both"/>
      </w:pPr>
      <w:bookmarkStart w:id="213" w:name="_Toc231097313"/>
      <w:bookmarkStart w:id="214" w:name="_Toc231097404"/>
      <w:bookmarkStart w:id="215" w:name="_Toc231099604"/>
      <w:bookmarkStart w:id="216" w:name="_Toc231100001"/>
      <w:bookmarkStart w:id="217" w:name="_Toc231100037"/>
      <w:bookmarkStart w:id="218" w:name="_Toc231100094"/>
      <w:bookmarkStart w:id="219" w:name="_Toc231100321"/>
      <w:bookmarkStart w:id="220" w:name="_Toc231100570"/>
      <w:bookmarkStart w:id="221" w:name="_Toc231101353"/>
      <w:bookmarkStart w:id="222" w:name="_Toc231101410"/>
      <w:bookmarkStart w:id="223" w:name="_Toc231101909"/>
      <w:bookmarkStart w:id="224" w:name="_Toc231299124"/>
      <w:bookmarkStart w:id="225" w:name="_Toc232479312"/>
      <w:bookmarkStart w:id="226" w:name="_Toc208201632"/>
      <w:bookmarkStart w:id="227" w:name="_Toc231097406"/>
      <w:bookmarkStart w:id="228" w:name="_Toc231100323"/>
      <w:bookmarkStart w:id="229" w:name="_Toc231100572"/>
      <w:bookmarkStart w:id="230" w:name="_Toc231101355"/>
      <w:bookmarkStart w:id="231" w:name="_Toc418684510"/>
      <w:bookmarkStart w:id="232" w:name="_Toc208025898"/>
      <w:bookmarkEnd w:id="213"/>
      <w:bookmarkEnd w:id="214"/>
      <w:bookmarkEnd w:id="215"/>
      <w:bookmarkEnd w:id="216"/>
      <w:bookmarkEnd w:id="217"/>
      <w:bookmarkEnd w:id="218"/>
      <w:bookmarkEnd w:id="219"/>
      <w:bookmarkEnd w:id="220"/>
      <w:bookmarkEnd w:id="221"/>
      <w:bookmarkEnd w:id="222"/>
      <w:bookmarkEnd w:id="223"/>
      <w:bookmarkEnd w:id="224"/>
      <w:bookmarkEnd w:id="225"/>
      <w:r>
        <w:t>work health and safety</w:t>
      </w:r>
      <w:bookmarkEnd w:id="226"/>
      <w:bookmarkEnd w:id="227"/>
      <w:bookmarkEnd w:id="228"/>
      <w:bookmarkEnd w:id="229"/>
      <w:bookmarkEnd w:id="230"/>
      <w:bookmarkEnd w:id="231"/>
    </w:p>
    <w:p w14:paraId="45AB575E" w14:textId="77777777" w:rsidR="00D80E70" w:rsidRDefault="00D80E70" w:rsidP="00EE482D">
      <w:pPr>
        <w:pStyle w:val="Heading2"/>
        <w:numPr>
          <w:ilvl w:val="1"/>
          <w:numId w:val="2"/>
        </w:numPr>
        <w:jc w:val="both"/>
      </w:pPr>
      <w:r>
        <w:t>If requested by the Principal, the Contractor must:</w:t>
      </w:r>
    </w:p>
    <w:p w14:paraId="5943958D" w14:textId="77777777" w:rsidR="00D80E70" w:rsidRDefault="00D80E70" w:rsidP="00EE482D">
      <w:pPr>
        <w:pStyle w:val="Heading3"/>
        <w:numPr>
          <w:ilvl w:val="2"/>
          <w:numId w:val="2"/>
        </w:numPr>
        <w:tabs>
          <w:tab w:val="left" w:pos="2268"/>
        </w:tabs>
        <w:spacing w:before="120"/>
        <w:ind w:left="2269" w:hanging="851"/>
        <w:jc w:val="both"/>
      </w:pPr>
      <w:r>
        <w:t xml:space="preserve">provide evidence satisfactory to the Principal of its capacity to comply with the </w:t>
      </w:r>
      <w:r w:rsidR="00C42C4F" w:rsidRPr="008D12AA">
        <w:rPr>
          <w:i/>
        </w:rPr>
        <w:t>Work Health and Safety Act 2012</w:t>
      </w:r>
      <w:r w:rsidR="009D45BD" w:rsidRPr="00063259">
        <w:t xml:space="preserve"> </w:t>
      </w:r>
      <w:r w:rsidRPr="00063259">
        <w:t>(SA);</w:t>
      </w:r>
    </w:p>
    <w:p w14:paraId="10CD2B5A" w14:textId="77777777" w:rsidR="00D80E70" w:rsidRDefault="00D80E70" w:rsidP="00EE482D">
      <w:pPr>
        <w:pStyle w:val="Heading3"/>
        <w:numPr>
          <w:ilvl w:val="2"/>
          <w:numId w:val="2"/>
        </w:numPr>
        <w:tabs>
          <w:tab w:val="left" w:pos="2268"/>
        </w:tabs>
        <w:spacing w:before="120"/>
        <w:ind w:left="2269" w:hanging="851"/>
        <w:jc w:val="both"/>
      </w:pPr>
      <w:r>
        <w:t xml:space="preserve">provide evidence that its employees, agents and subcontractors have received appropriate training in and are aware of their legal obligations and responsibilities in relation to </w:t>
      </w:r>
      <w:r w:rsidR="003D649E">
        <w:t>work health and safety</w:t>
      </w:r>
      <w:r>
        <w:t xml:space="preserve">; and </w:t>
      </w:r>
    </w:p>
    <w:p w14:paraId="2A04C91B" w14:textId="77777777" w:rsidR="00D80E70" w:rsidRDefault="00D80E70" w:rsidP="00EE482D">
      <w:pPr>
        <w:pStyle w:val="Heading3"/>
        <w:numPr>
          <w:ilvl w:val="2"/>
          <w:numId w:val="2"/>
        </w:numPr>
        <w:tabs>
          <w:tab w:val="left" w:pos="2268"/>
        </w:tabs>
        <w:spacing w:before="120"/>
        <w:ind w:left="2269" w:hanging="851"/>
        <w:jc w:val="both"/>
      </w:pPr>
      <w:r>
        <w:t>provide the Contractor’s WorkCover Registration Number.</w:t>
      </w:r>
    </w:p>
    <w:p w14:paraId="14A3C722" w14:textId="77777777" w:rsidR="00D80E70" w:rsidRDefault="00D80E70" w:rsidP="00EE482D">
      <w:pPr>
        <w:pStyle w:val="Heading2"/>
        <w:numPr>
          <w:ilvl w:val="1"/>
          <w:numId w:val="2"/>
        </w:numPr>
        <w:jc w:val="both"/>
      </w:pPr>
      <w:r>
        <w:t xml:space="preserve">The Contractor must permit the Principal to carry out any inspections the Principal deems necessary to ensure that the Contractor is complying with the </w:t>
      </w:r>
      <w:r w:rsidR="003D649E">
        <w:t>work health and safety</w:t>
      </w:r>
      <w:r>
        <w:t xml:space="preserve"> practices referred to in this Agreement.</w:t>
      </w:r>
    </w:p>
    <w:p w14:paraId="6A1B3146" w14:textId="77777777" w:rsidR="00D80E70" w:rsidRDefault="00D80E70" w:rsidP="00EE482D">
      <w:pPr>
        <w:pStyle w:val="Heading2"/>
        <w:numPr>
          <w:ilvl w:val="1"/>
          <w:numId w:val="2"/>
        </w:numPr>
        <w:jc w:val="both"/>
      </w:pPr>
      <w:r>
        <w:t>If all or part of the work under this Agreement is to be provided on the premises of the Principal and under the direction of the Principal, the Contractor must comply with the Principal’s</w:t>
      </w:r>
      <w:r w:rsidR="00E51FF4">
        <w:t xml:space="preserve"> work health and safety</w:t>
      </w:r>
      <w:r>
        <w:t xml:space="preserve"> policies, procedures and instructions.  If the Contractor becomes aware of any potentially hazardous situation on the premises of the Principal, the Contractor must immediately bring it to the Principal’s attention.</w:t>
      </w:r>
    </w:p>
    <w:p w14:paraId="303E4709" w14:textId="77777777" w:rsidR="00D80E70" w:rsidRDefault="00D80E70" w:rsidP="00EE482D">
      <w:pPr>
        <w:pStyle w:val="Heading2"/>
        <w:numPr>
          <w:ilvl w:val="1"/>
          <w:numId w:val="2"/>
        </w:numPr>
        <w:jc w:val="both"/>
      </w:pPr>
      <w:r>
        <w:t xml:space="preserve">If the Principal has additional requirements regarding the preparation and implementation of </w:t>
      </w:r>
      <w:r w:rsidR="00E51FF4">
        <w:t xml:space="preserve">work health and safety </w:t>
      </w:r>
      <w:r>
        <w:t>systems and plans, these will be detailed in the description of services in the Schedule.</w:t>
      </w:r>
    </w:p>
    <w:p w14:paraId="603800BB" w14:textId="77777777" w:rsidR="00D80E70" w:rsidRDefault="00D80E70" w:rsidP="00EE482D">
      <w:pPr>
        <w:pStyle w:val="Heading2"/>
        <w:numPr>
          <w:ilvl w:val="1"/>
          <w:numId w:val="2"/>
        </w:numPr>
        <w:jc w:val="both"/>
      </w:pPr>
      <w:r>
        <w:t xml:space="preserve">The Contractor must comply with the </w:t>
      </w:r>
      <w:r w:rsidR="00C42C4F" w:rsidRPr="008D12AA">
        <w:rPr>
          <w:i/>
        </w:rPr>
        <w:t>Work Health and Safety Act</w:t>
      </w:r>
      <w:r w:rsidR="00C42C4F">
        <w:t xml:space="preserve"> </w:t>
      </w:r>
      <w:r w:rsidR="00C42C4F" w:rsidRPr="008D12AA">
        <w:rPr>
          <w:i/>
        </w:rPr>
        <w:t xml:space="preserve">2012 </w:t>
      </w:r>
      <w:r w:rsidRPr="00063259">
        <w:t xml:space="preserve">(SA) </w:t>
      </w:r>
      <w:r>
        <w:t>at all times, regardless of whether the Principal issues direction in that regard or not.</w:t>
      </w:r>
    </w:p>
    <w:p w14:paraId="5F80E551" w14:textId="77777777" w:rsidR="000E6C87" w:rsidRDefault="000E6C87" w:rsidP="00EE482D">
      <w:pPr>
        <w:pStyle w:val="Heading2"/>
        <w:numPr>
          <w:ilvl w:val="0"/>
          <w:numId w:val="0"/>
        </w:numPr>
        <w:ind w:left="709"/>
        <w:jc w:val="both"/>
        <w:rPr>
          <w:u w:val="single"/>
        </w:rPr>
      </w:pPr>
      <w:bookmarkStart w:id="233" w:name="_Toc231100325"/>
      <w:bookmarkStart w:id="234" w:name="_Toc231100574"/>
      <w:bookmarkStart w:id="235" w:name="_Toc231101357"/>
      <w:bookmarkEnd w:id="232"/>
    </w:p>
    <w:p w14:paraId="6EEA3707" w14:textId="77777777" w:rsidR="00D80E70" w:rsidRDefault="00EE482D" w:rsidP="00EE482D">
      <w:pPr>
        <w:jc w:val="both"/>
        <w:rPr>
          <w:u w:val="single"/>
        </w:rPr>
      </w:pPr>
      <w:r>
        <w:rPr>
          <w:b/>
          <w:u w:val="single"/>
        </w:rPr>
        <w:br w:type="page"/>
      </w:r>
      <w:r w:rsidR="00D80E70">
        <w:rPr>
          <w:b/>
          <w:u w:val="single"/>
        </w:rPr>
        <w:lastRenderedPageBreak/>
        <w:t xml:space="preserve">EXECUTED  AS  AN  </w:t>
      </w:r>
      <w:r w:rsidR="00D80E70">
        <w:rPr>
          <w:b/>
          <w:caps/>
          <w:u w:val="single"/>
        </w:rPr>
        <w:t>Agreement</w:t>
      </w:r>
    </w:p>
    <w:p w14:paraId="2A4E093F" w14:textId="77777777" w:rsidR="00D80E70" w:rsidRDefault="00D80E70" w:rsidP="00EE482D">
      <w:pPr>
        <w:jc w:val="both"/>
      </w:pPr>
    </w:p>
    <w:p w14:paraId="0EC5798D" w14:textId="77777777" w:rsidR="00D80E70" w:rsidRDefault="00D80E70" w:rsidP="00EE482D">
      <w:pPr>
        <w:pStyle w:val="Seal"/>
        <w:keepNext w:val="0"/>
        <w:spacing w:line="360" w:lineRule="auto"/>
        <w:jc w:val="both"/>
      </w:pPr>
      <w:r>
        <w:rPr>
          <w:b/>
          <w:caps/>
          <w:highlight w:val="yellow"/>
          <w:u w:val="single"/>
        </w:rPr>
        <w:t>[INSERT GOVERNMENT PARTY’S EXECUTION CLAUSE]</w:t>
      </w:r>
    </w:p>
    <w:p w14:paraId="48D4CA86" w14:textId="77777777" w:rsidR="00D80E70" w:rsidRDefault="00D80E70" w:rsidP="00EE482D">
      <w:pPr>
        <w:jc w:val="both"/>
      </w:pPr>
    </w:p>
    <w:p w14:paraId="266A4847" w14:textId="77777777" w:rsidR="00D80E70" w:rsidRDefault="00D80E70" w:rsidP="00EE482D">
      <w:pPr>
        <w:jc w:val="both"/>
      </w:pPr>
    </w:p>
    <w:p w14:paraId="56639E37" w14:textId="77777777" w:rsidR="00D80E70" w:rsidRDefault="00D80E70" w:rsidP="00EE482D">
      <w:pPr>
        <w:jc w:val="both"/>
      </w:pPr>
    </w:p>
    <w:p w14:paraId="46B97654" w14:textId="77777777" w:rsidR="00D80E70" w:rsidRDefault="00D80E70" w:rsidP="00EE482D">
      <w:pPr>
        <w:pStyle w:val="Seal"/>
        <w:keepNext w:val="0"/>
        <w:spacing w:line="360" w:lineRule="auto"/>
        <w:jc w:val="both"/>
        <w:rPr>
          <w:highlight w:val="yellow"/>
        </w:rPr>
      </w:pPr>
      <w:r>
        <w:rPr>
          <w:b/>
          <w:highlight w:val="yellow"/>
          <w:u w:val="single"/>
        </w:rPr>
        <w:t>EXECUTED</w:t>
      </w:r>
      <w:r>
        <w:rPr>
          <w:highlight w:val="yellow"/>
        </w:rPr>
        <w:t xml:space="preserve"> by…………………………………………..)</w:t>
      </w:r>
    </w:p>
    <w:p w14:paraId="53FD3FE5" w14:textId="77777777" w:rsidR="00D80E70" w:rsidRDefault="00D80E70" w:rsidP="00EE482D">
      <w:pPr>
        <w:pStyle w:val="Seal"/>
        <w:keepNext w:val="0"/>
        <w:spacing w:line="360" w:lineRule="auto"/>
        <w:jc w:val="both"/>
        <w:rPr>
          <w:szCs w:val="22"/>
          <w:highlight w:val="yellow"/>
        </w:rPr>
      </w:pPr>
      <w:r>
        <w:rPr>
          <w:szCs w:val="22"/>
          <w:highlight w:val="yellow"/>
        </w:rPr>
        <w:t xml:space="preserve">in accordance </w:t>
      </w:r>
      <w:r>
        <w:rPr>
          <w:highlight w:val="yellow"/>
        </w:rPr>
        <w:t>with</w:t>
      </w:r>
      <w:r>
        <w:rPr>
          <w:szCs w:val="22"/>
          <w:highlight w:val="yellow"/>
        </w:rPr>
        <w:t xml:space="preserve"> Section 127 of the</w:t>
      </w:r>
      <w:r>
        <w:rPr>
          <w:szCs w:val="22"/>
          <w:highlight w:val="yellow"/>
        </w:rPr>
        <w:tab/>
        <w:t>)</w:t>
      </w:r>
    </w:p>
    <w:p w14:paraId="358903B1" w14:textId="77777777" w:rsidR="00D80E70" w:rsidRDefault="00D80E70" w:rsidP="00EE482D">
      <w:pPr>
        <w:pStyle w:val="Seal"/>
        <w:keepNext w:val="0"/>
        <w:spacing w:line="360" w:lineRule="auto"/>
        <w:jc w:val="both"/>
        <w:rPr>
          <w:szCs w:val="22"/>
          <w:highlight w:val="yellow"/>
        </w:rPr>
      </w:pPr>
      <w:r>
        <w:rPr>
          <w:i/>
          <w:iCs/>
          <w:szCs w:val="22"/>
          <w:highlight w:val="yellow"/>
        </w:rPr>
        <w:t xml:space="preserve">Corporations Act </w:t>
      </w:r>
      <w:r>
        <w:rPr>
          <w:i/>
          <w:highlight w:val="yellow"/>
        </w:rPr>
        <w:t xml:space="preserve">2001 </w:t>
      </w:r>
      <w:r>
        <w:rPr>
          <w:highlight w:val="yellow"/>
        </w:rPr>
        <w:t>(Cth)</w:t>
      </w:r>
      <w:r>
        <w:rPr>
          <w:i/>
          <w:highlight w:val="yellow"/>
        </w:rPr>
        <w:t xml:space="preserve"> </w:t>
      </w:r>
      <w:r>
        <w:rPr>
          <w:szCs w:val="22"/>
          <w:highlight w:val="yellow"/>
        </w:rPr>
        <w:t>and its Constitution</w:t>
      </w:r>
      <w:r>
        <w:rPr>
          <w:szCs w:val="22"/>
          <w:highlight w:val="yellow"/>
        </w:rPr>
        <w:tab/>
        <w:t>)</w:t>
      </w:r>
    </w:p>
    <w:p w14:paraId="645F6C6C" w14:textId="77777777" w:rsidR="00D80E70" w:rsidRDefault="00D80E70" w:rsidP="00EE482D">
      <w:pPr>
        <w:pStyle w:val="Seal"/>
        <w:keepNext w:val="0"/>
        <w:spacing w:line="360" w:lineRule="auto"/>
        <w:jc w:val="both"/>
        <w:rPr>
          <w:szCs w:val="22"/>
          <w:highlight w:val="yellow"/>
        </w:rPr>
      </w:pPr>
    </w:p>
    <w:p w14:paraId="3BCF643F" w14:textId="77777777" w:rsidR="00D80E70" w:rsidRDefault="00D80E70" w:rsidP="00EE482D">
      <w:pPr>
        <w:pStyle w:val="Seal"/>
        <w:keepNext w:val="0"/>
        <w:spacing w:line="360" w:lineRule="auto"/>
        <w:jc w:val="both"/>
        <w:rPr>
          <w:szCs w:val="22"/>
          <w:highlight w:val="yellow"/>
        </w:rPr>
      </w:pPr>
      <w:r>
        <w:rPr>
          <w:szCs w:val="22"/>
          <w:highlight w:val="yellow"/>
        </w:rPr>
        <w:t>…………………………………………………………….</w:t>
      </w:r>
    </w:p>
    <w:p w14:paraId="1E4585C7" w14:textId="77777777" w:rsidR="00D80E70" w:rsidRDefault="00D80E70" w:rsidP="00EE482D">
      <w:pPr>
        <w:pStyle w:val="Seal"/>
        <w:keepNext w:val="0"/>
        <w:spacing w:line="360" w:lineRule="auto"/>
        <w:jc w:val="both"/>
        <w:rPr>
          <w:szCs w:val="22"/>
          <w:highlight w:val="yellow"/>
        </w:rPr>
      </w:pPr>
      <w:r>
        <w:rPr>
          <w:szCs w:val="22"/>
          <w:highlight w:val="yellow"/>
        </w:rPr>
        <w:t>Signature of Director</w:t>
      </w:r>
    </w:p>
    <w:p w14:paraId="6C29E24E" w14:textId="77777777" w:rsidR="00D80E70" w:rsidRDefault="00D80E70" w:rsidP="00EE482D">
      <w:pPr>
        <w:pStyle w:val="Seal"/>
        <w:keepNext w:val="0"/>
        <w:spacing w:line="360" w:lineRule="auto"/>
        <w:jc w:val="both"/>
        <w:rPr>
          <w:szCs w:val="22"/>
          <w:highlight w:val="yellow"/>
        </w:rPr>
      </w:pPr>
      <w:r>
        <w:rPr>
          <w:szCs w:val="22"/>
          <w:highlight w:val="yellow"/>
        </w:rPr>
        <w:t>[Print Name of Director………………...………………]</w:t>
      </w:r>
    </w:p>
    <w:p w14:paraId="1DDBC153" w14:textId="77777777" w:rsidR="00D80E70" w:rsidRDefault="00D80E70" w:rsidP="00EE482D">
      <w:pPr>
        <w:pStyle w:val="Seal"/>
        <w:keepNext w:val="0"/>
        <w:spacing w:line="360" w:lineRule="auto"/>
        <w:jc w:val="both"/>
        <w:rPr>
          <w:szCs w:val="22"/>
          <w:highlight w:val="yellow"/>
        </w:rPr>
      </w:pPr>
    </w:p>
    <w:p w14:paraId="129451B7" w14:textId="77777777" w:rsidR="00D80E70" w:rsidRDefault="00D80E70" w:rsidP="00EE482D">
      <w:pPr>
        <w:pStyle w:val="Seal"/>
        <w:keepNext w:val="0"/>
        <w:spacing w:line="360" w:lineRule="auto"/>
        <w:jc w:val="both"/>
        <w:rPr>
          <w:szCs w:val="22"/>
          <w:highlight w:val="yellow"/>
        </w:rPr>
      </w:pPr>
      <w:r>
        <w:rPr>
          <w:szCs w:val="22"/>
          <w:highlight w:val="yellow"/>
        </w:rPr>
        <w:t>……………………………………………………………</w:t>
      </w:r>
    </w:p>
    <w:p w14:paraId="5F0F94AC" w14:textId="77777777" w:rsidR="00D80E70" w:rsidRDefault="00D80E70" w:rsidP="00EE482D">
      <w:pPr>
        <w:pStyle w:val="Seal"/>
        <w:keepNext w:val="0"/>
        <w:spacing w:line="360" w:lineRule="auto"/>
        <w:jc w:val="both"/>
        <w:rPr>
          <w:szCs w:val="22"/>
          <w:highlight w:val="yellow"/>
        </w:rPr>
      </w:pPr>
      <w:r>
        <w:rPr>
          <w:szCs w:val="22"/>
          <w:highlight w:val="yellow"/>
        </w:rPr>
        <w:t>Signature of Director/Secretary</w:t>
      </w:r>
    </w:p>
    <w:p w14:paraId="73C7775A" w14:textId="77777777" w:rsidR="00D80E70" w:rsidRDefault="00D80E70" w:rsidP="00EE482D">
      <w:pPr>
        <w:tabs>
          <w:tab w:val="right" w:pos="5610"/>
        </w:tabs>
        <w:spacing w:after="120"/>
        <w:jc w:val="both"/>
        <w:rPr>
          <w:szCs w:val="22"/>
          <w:highlight w:val="yellow"/>
        </w:rPr>
      </w:pPr>
      <w:r>
        <w:rPr>
          <w:szCs w:val="22"/>
          <w:highlight w:val="yellow"/>
        </w:rPr>
        <w:t>[Print Name of</w:t>
      </w:r>
    </w:p>
    <w:p w14:paraId="463AB4FA" w14:textId="77777777" w:rsidR="00D80E70" w:rsidRDefault="00D80E70" w:rsidP="00EE482D">
      <w:pPr>
        <w:spacing w:before="120"/>
        <w:jc w:val="both"/>
        <w:rPr>
          <w:sz w:val="20"/>
        </w:rPr>
      </w:pPr>
      <w:r>
        <w:rPr>
          <w:szCs w:val="22"/>
          <w:highlight w:val="yellow"/>
        </w:rPr>
        <w:t>Director/Secretary………………………………………]</w:t>
      </w:r>
    </w:p>
    <w:p w14:paraId="553DA945" w14:textId="77777777" w:rsidR="00D80E70" w:rsidRPr="00376FD4" w:rsidRDefault="0010593F" w:rsidP="00EE482D">
      <w:pPr>
        <w:jc w:val="both"/>
        <w:rPr>
          <w:b/>
          <w:u w:val="single"/>
        </w:rPr>
      </w:pPr>
      <w:bookmarkStart w:id="236" w:name="_Toc232479316"/>
      <w:bookmarkStart w:id="237" w:name="_Toc282680884"/>
      <w:bookmarkStart w:id="238" w:name="_Toc282681215"/>
      <w:bookmarkStart w:id="239" w:name="_Toc327868928"/>
      <w:r>
        <w:rPr>
          <w:b/>
          <w:u w:val="single"/>
        </w:rPr>
        <w:br w:type="page"/>
      </w:r>
      <w:r w:rsidR="00D80E70" w:rsidRPr="00376FD4">
        <w:rPr>
          <w:b/>
          <w:u w:val="single"/>
        </w:rPr>
        <w:lastRenderedPageBreak/>
        <w:t>SCHEDULE</w:t>
      </w:r>
      <w:bookmarkEnd w:id="233"/>
      <w:bookmarkEnd w:id="234"/>
      <w:bookmarkEnd w:id="235"/>
      <w:bookmarkEnd w:id="236"/>
      <w:bookmarkEnd w:id="237"/>
      <w:bookmarkEnd w:id="238"/>
      <w:bookmarkEnd w:id="239"/>
    </w:p>
    <w:p w14:paraId="39939CBA" w14:textId="77777777" w:rsidR="00D80E70" w:rsidRDefault="00D80E70" w:rsidP="00EE482D">
      <w:pPr>
        <w:pStyle w:val="StyleItemHeadingUnderline"/>
        <w:ind w:hanging="2410"/>
        <w:jc w:val="both"/>
      </w:pPr>
      <w:r>
        <w:t>Principal</w:t>
      </w:r>
    </w:p>
    <w:p w14:paraId="6EF04B2F" w14:textId="77777777" w:rsidR="00D80E70" w:rsidRDefault="00D80E70" w:rsidP="00EE482D">
      <w:pPr>
        <w:ind w:left="1440"/>
        <w:jc w:val="both"/>
      </w:pPr>
      <w:r>
        <w:t>(Government Party’s name, description of incorporation, and address)</w:t>
      </w:r>
    </w:p>
    <w:p w14:paraId="13812C15" w14:textId="77777777" w:rsidR="00D80E70" w:rsidRDefault="00D80E70" w:rsidP="00EE482D">
      <w:pPr>
        <w:ind w:left="1440"/>
        <w:jc w:val="both"/>
      </w:pPr>
      <w:r>
        <w:rPr>
          <w:highlight w:val="yellow"/>
        </w:rPr>
        <w:t>[fill in]</w:t>
      </w:r>
    </w:p>
    <w:p w14:paraId="5D84EB95" w14:textId="77777777" w:rsidR="00A64002" w:rsidRDefault="00A64002" w:rsidP="00EE482D">
      <w:pPr>
        <w:ind w:left="1440"/>
        <w:jc w:val="both"/>
        <w:rPr>
          <w:b/>
        </w:rPr>
      </w:pPr>
      <w:r>
        <w:rPr>
          <w:b/>
        </w:rPr>
        <w:t>Principal’s representative</w:t>
      </w:r>
    </w:p>
    <w:p w14:paraId="4F4E97AF" w14:textId="77777777" w:rsidR="00A64002" w:rsidRPr="00A64002" w:rsidRDefault="00A64002" w:rsidP="00EE482D">
      <w:pPr>
        <w:ind w:left="1440"/>
        <w:jc w:val="both"/>
      </w:pPr>
      <w:r>
        <w:t>[fill in]</w:t>
      </w:r>
    </w:p>
    <w:p w14:paraId="151DE546" w14:textId="77777777" w:rsidR="00D80E70" w:rsidRDefault="00D80E70" w:rsidP="00EE482D">
      <w:pPr>
        <w:pStyle w:val="StyleItemHeadingUnderline"/>
        <w:ind w:left="1134" w:hanging="1134"/>
        <w:jc w:val="both"/>
      </w:pPr>
      <w:bookmarkStart w:id="240" w:name="_Toc231097409"/>
      <w:bookmarkStart w:id="241" w:name="_Toc231101359"/>
      <w:r>
        <w:t>Contractor’s Name</w:t>
      </w:r>
      <w:bookmarkEnd w:id="240"/>
      <w:bookmarkEnd w:id="241"/>
    </w:p>
    <w:p w14:paraId="36F179F5" w14:textId="77777777" w:rsidR="00D80E70" w:rsidRDefault="00D80E70" w:rsidP="00EE482D">
      <w:pPr>
        <w:pStyle w:val="Body2"/>
        <w:jc w:val="both"/>
      </w:pPr>
      <w:r>
        <w:t>(Contractor’s Name, ABN, ACN (if any) &amp; Business Address)</w:t>
      </w:r>
    </w:p>
    <w:p w14:paraId="68E08970" w14:textId="77777777" w:rsidR="00D80E70" w:rsidRDefault="00D80E70" w:rsidP="00EE482D">
      <w:pPr>
        <w:ind w:left="1440"/>
        <w:jc w:val="both"/>
      </w:pPr>
      <w:r>
        <w:rPr>
          <w:highlight w:val="yellow"/>
        </w:rPr>
        <w:t>[fill in]</w:t>
      </w:r>
    </w:p>
    <w:p w14:paraId="09057AF0" w14:textId="77777777" w:rsidR="00A64002" w:rsidRDefault="00A64002" w:rsidP="00EE482D">
      <w:pPr>
        <w:ind w:left="1440"/>
        <w:jc w:val="both"/>
        <w:rPr>
          <w:b/>
        </w:rPr>
      </w:pPr>
      <w:r>
        <w:rPr>
          <w:b/>
        </w:rPr>
        <w:t>Contractor’s representative</w:t>
      </w:r>
    </w:p>
    <w:p w14:paraId="3249F638" w14:textId="77777777" w:rsidR="00A64002" w:rsidRPr="00A64002" w:rsidRDefault="00A64002" w:rsidP="00EE482D">
      <w:pPr>
        <w:ind w:left="1440"/>
        <w:jc w:val="both"/>
      </w:pPr>
      <w:r>
        <w:t>[fill in]</w:t>
      </w:r>
    </w:p>
    <w:p w14:paraId="5A77A28D" w14:textId="77777777" w:rsidR="00D80E70" w:rsidRDefault="00D80E70" w:rsidP="00EE482D">
      <w:pPr>
        <w:pStyle w:val="StyleItemHeadingUnderline"/>
        <w:ind w:left="1134" w:hanging="1134"/>
        <w:jc w:val="both"/>
      </w:pPr>
      <w:bookmarkStart w:id="242" w:name="_Toc231097410"/>
      <w:bookmarkStart w:id="243" w:name="_Toc231101360"/>
      <w:r>
        <w:t>Details of Services to be provided</w:t>
      </w:r>
      <w:bookmarkEnd w:id="242"/>
      <w:bookmarkEnd w:id="243"/>
      <w:r>
        <w:t xml:space="preserve"> (including Deliverables)</w:t>
      </w:r>
    </w:p>
    <w:p w14:paraId="3AA3DDC1" w14:textId="77777777" w:rsidR="00D80E70" w:rsidRDefault="00D80E70" w:rsidP="00EE482D">
      <w:pPr>
        <w:ind w:left="1440"/>
        <w:jc w:val="both"/>
      </w:pPr>
      <w:r>
        <w:rPr>
          <w:highlight w:val="yellow"/>
        </w:rPr>
        <w:t>[fill in]</w:t>
      </w:r>
    </w:p>
    <w:p w14:paraId="3B7F097C" w14:textId="77777777" w:rsidR="00D80E70" w:rsidRDefault="00D80E70" w:rsidP="00EE482D">
      <w:pPr>
        <w:pStyle w:val="StyleItemHeadingUnderline"/>
        <w:ind w:left="1134" w:hanging="1134"/>
        <w:jc w:val="both"/>
      </w:pPr>
      <w:bookmarkStart w:id="244" w:name="_Toc231097411"/>
      <w:bookmarkStart w:id="245" w:name="_Toc231101361"/>
      <w:r>
        <w:t>Commencement Date</w:t>
      </w:r>
      <w:bookmarkEnd w:id="244"/>
      <w:bookmarkEnd w:id="245"/>
    </w:p>
    <w:p w14:paraId="139BA1C2" w14:textId="77777777" w:rsidR="00D80E70" w:rsidRDefault="00D80E70" w:rsidP="00EE482D">
      <w:pPr>
        <w:ind w:left="1440"/>
        <w:jc w:val="both"/>
      </w:pPr>
      <w:r>
        <w:rPr>
          <w:highlight w:val="yellow"/>
        </w:rPr>
        <w:t>[fill in]</w:t>
      </w:r>
    </w:p>
    <w:p w14:paraId="54993C6F" w14:textId="77777777" w:rsidR="00D80E70" w:rsidRDefault="00D80E70" w:rsidP="00EE482D">
      <w:pPr>
        <w:pStyle w:val="StyleItemHeadingUnderline"/>
        <w:ind w:left="1134" w:hanging="1134"/>
        <w:jc w:val="both"/>
      </w:pPr>
      <w:bookmarkStart w:id="246" w:name="_Toc231097412"/>
      <w:bookmarkStart w:id="247" w:name="_Toc231101362"/>
      <w:r>
        <w:t>Completion Date</w:t>
      </w:r>
      <w:bookmarkEnd w:id="246"/>
      <w:bookmarkEnd w:id="247"/>
      <w:r>
        <w:t xml:space="preserve"> </w:t>
      </w:r>
    </w:p>
    <w:p w14:paraId="15B04791" w14:textId="77777777" w:rsidR="00D80E70" w:rsidRDefault="00D80E70" w:rsidP="00EE482D">
      <w:pPr>
        <w:ind w:left="1440"/>
        <w:jc w:val="both"/>
      </w:pPr>
      <w:r>
        <w:rPr>
          <w:highlight w:val="yellow"/>
        </w:rPr>
        <w:t>[fill in]</w:t>
      </w:r>
    </w:p>
    <w:p w14:paraId="26B645F7" w14:textId="77777777" w:rsidR="00D80E70" w:rsidRDefault="00D80E70" w:rsidP="00EE482D">
      <w:pPr>
        <w:pStyle w:val="StyleItemHeadingUnderline"/>
        <w:ind w:left="1134" w:hanging="1134"/>
        <w:jc w:val="both"/>
      </w:pPr>
      <w:bookmarkStart w:id="248" w:name="_Toc231097413"/>
      <w:bookmarkStart w:id="249" w:name="_Toc231101363"/>
      <w:r>
        <w:t>Price and Payment</w:t>
      </w:r>
      <w:bookmarkEnd w:id="248"/>
      <w:bookmarkEnd w:id="249"/>
    </w:p>
    <w:p w14:paraId="39A6E8BA" w14:textId="77777777" w:rsidR="00D80E70" w:rsidRDefault="00D80E70" w:rsidP="00EE482D">
      <w:pPr>
        <w:pStyle w:val="Body2"/>
        <w:jc w:val="both"/>
      </w:pPr>
      <w:r>
        <w:t xml:space="preserve">Price: </w:t>
      </w:r>
      <w:r>
        <w:rPr>
          <w:highlight w:val="yellow"/>
        </w:rPr>
        <w:t>[fill in]</w:t>
      </w:r>
      <w:r>
        <w:t xml:space="preserve">               </w:t>
      </w:r>
    </w:p>
    <w:p w14:paraId="533AF2CC" w14:textId="77777777" w:rsidR="00D80E70" w:rsidRDefault="00D80E70" w:rsidP="00EE482D">
      <w:pPr>
        <w:pStyle w:val="Body2"/>
        <w:jc w:val="both"/>
      </w:pPr>
      <w:r>
        <w:t xml:space="preserve">GST Inclusive or Exclusive: </w:t>
      </w:r>
      <w:r>
        <w:rPr>
          <w:highlight w:val="yellow"/>
        </w:rPr>
        <w:t>[fill in]</w:t>
      </w:r>
    </w:p>
    <w:p w14:paraId="1781640A" w14:textId="77777777" w:rsidR="00D80E70" w:rsidRDefault="00D80E70" w:rsidP="00EE482D">
      <w:pPr>
        <w:pStyle w:val="Body2"/>
        <w:jc w:val="both"/>
      </w:pPr>
      <w:r>
        <w:t>Address for invoices</w:t>
      </w:r>
      <w:r w:rsidR="00C77EC3">
        <w:t>:</w:t>
      </w:r>
      <w:r>
        <w:t xml:space="preserve"> </w:t>
      </w:r>
      <w:r>
        <w:rPr>
          <w:highlight w:val="yellow"/>
        </w:rPr>
        <w:t>[fill in]</w:t>
      </w:r>
    </w:p>
    <w:p w14:paraId="59E784A2" w14:textId="77777777" w:rsidR="00C77EC3" w:rsidRDefault="00C77EC3" w:rsidP="00EE482D">
      <w:pPr>
        <w:pStyle w:val="Body2"/>
        <w:jc w:val="both"/>
      </w:pPr>
      <w:r>
        <w:t>Other requirements:</w:t>
      </w:r>
    </w:p>
    <w:p w14:paraId="21D8331D" w14:textId="77777777" w:rsidR="00D80E70" w:rsidRDefault="00D80E70" w:rsidP="00EE482D">
      <w:pPr>
        <w:pStyle w:val="StyleItemHeadingUnderline"/>
        <w:ind w:left="1134" w:hanging="1134"/>
        <w:jc w:val="both"/>
      </w:pPr>
      <w:bookmarkStart w:id="250" w:name="_Toc231097414"/>
      <w:bookmarkStart w:id="251" w:name="_Toc231101364"/>
      <w:r>
        <w:t>Insurances</w:t>
      </w:r>
      <w:bookmarkEnd w:id="250"/>
      <w:bookmarkEnd w:id="251"/>
    </w:p>
    <w:p w14:paraId="7E2DA776" w14:textId="77777777" w:rsidR="00D80E70" w:rsidRDefault="00D80E70" w:rsidP="00EE482D">
      <w:pPr>
        <w:pStyle w:val="Body2"/>
        <w:jc w:val="both"/>
      </w:pPr>
      <w:r>
        <w:t xml:space="preserve">Public Liability Insurance - </w:t>
      </w:r>
      <w:r>
        <w:rPr>
          <w:highlight w:val="yellow"/>
        </w:rPr>
        <w:t>[fill in]</w:t>
      </w:r>
    </w:p>
    <w:p w14:paraId="387E6875" w14:textId="77777777" w:rsidR="00D80E70" w:rsidRDefault="00D80E70" w:rsidP="00EE482D">
      <w:pPr>
        <w:ind w:left="698" w:firstLine="720"/>
        <w:jc w:val="both"/>
      </w:pPr>
      <w:r>
        <w:t xml:space="preserve">Professional Indemnity Insurance - </w:t>
      </w:r>
      <w:r>
        <w:rPr>
          <w:highlight w:val="yellow"/>
        </w:rPr>
        <w:t>[fill in]</w:t>
      </w:r>
    </w:p>
    <w:p w14:paraId="647A1D74" w14:textId="77777777" w:rsidR="00D80E70" w:rsidRDefault="00D80E70" w:rsidP="00EE482D">
      <w:pPr>
        <w:ind w:left="698" w:firstLine="720"/>
        <w:jc w:val="both"/>
      </w:pPr>
      <w:r>
        <w:t xml:space="preserve">Required to note the interests of the Principal?: </w:t>
      </w:r>
      <w:r>
        <w:rPr>
          <w:highlight w:val="yellow"/>
        </w:rPr>
        <w:t>Yes / No</w:t>
      </w:r>
    </w:p>
    <w:p w14:paraId="3BC8D9E3" w14:textId="77777777" w:rsidR="003130F3" w:rsidRDefault="003130F3" w:rsidP="00EE482D">
      <w:pPr>
        <w:pStyle w:val="StyleItemHeadingUnderline"/>
        <w:tabs>
          <w:tab w:val="clear" w:pos="2410"/>
        </w:tabs>
        <w:ind w:left="1134" w:hanging="1134"/>
        <w:jc w:val="both"/>
        <w:rPr>
          <w:b w:val="0"/>
        </w:rPr>
      </w:pPr>
      <w:r>
        <w:rPr>
          <w:b w:val="0"/>
        </w:rPr>
        <w:t>Intellectual Property Rights</w:t>
      </w:r>
    </w:p>
    <w:p w14:paraId="235B9EC7" w14:textId="77777777" w:rsidR="003130F3" w:rsidRDefault="003130F3" w:rsidP="00EE482D">
      <w:pPr>
        <w:pStyle w:val="NormalNoSpacing"/>
        <w:spacing w:after="120"/>
        <w:jc w:val="both"/>
        <w:rPr>
          <w:rFonts w:cs="Arial"/>
          <w:b/>
        </w:rPr>
      </w:pPr>
      <w:r>
        <w:rPr>
          <w:rFonts w:cs="Arial"/>
          <w:b/>
        </w:rPr>
        <w:tab/>
      </w:r>
      <w:r>
        <w:rPr>
          <w:rFonts w:cs="Arial"/>
          <w:b/>
        </w:rPr>
        <w:tab/>
      </w:r>
      <w:r>
        <w:rPr>
          <w:rFonts w:cs="Arial"/>
        </w:rPr>
        <w:t>(Cross out option that does not apply)</w:t>
      </w:r>
      <w:r>
        <w:rPr>
          <w:rFonts w:cs="Arial"/>
          <w:b/>
        </w:rPr>
        <w:tab/>
      </w:r>
      <w:r>
        <w:rPr>
          <w:rFonts w:cs="Arial"/>
          <w:b/>
        </w:rPr>
        <w:tab/>
      </w:r>
    </w:p>
    <w:p w14:paraId="0CE6EC72" w14:textId="77777777" w:rsidR="003130F3" w:rsidRDefault="003130F3" w:rsidP="00EE482D">
      <w:pPr>
        <w:jc w:val="both"/>
        <w:rPr>
          <w:szCs w:val="17"/>
          <w:lang w:val="en-US"/>
        </w:rPr>
      </w:pPr>
      <w:r>
        <w:rPr>
          <w:b/>
        </w:rPr>
        <w:tab/>
      </w:r>
      <w:r>
        <w:rPr>
          <w:b/>
        </w:rPr>
        <w:tab/>
      </w:r>
      <w:r>
        <w:rPr>
          <w:sz w:val="23"/>
          <w:szCs w:val="23"/>
          <w:lang w:val="en-US"/>
        </w:rPr>
        <w:t>Select option from contract</w:t>
      </w:r>
      <w:r>
        <w:rPr>
          <w:b/>
          <w:bCs/>
          <w:sz w:val="23"/>
          <w:szCs w:val="23"/>
          <w:lang w:val="en-US"/>
        </w:rPr>
        <w:t xml:space="preserve"> </w:t>
      </w:r>
      <w:r>
        <w:rPr>
          <w:szCs w:val="17"/>
          <w:lang w:val="en-US"/>
        </w:rPr>
        <w:t xml:space="preserve">   </w:t>
      </w:r>
    </w:p>
    <w:p w14:paraId="12099514" w14:textId="77777777" w:rsidR="003130F3" w:rsidRDefault="003130F3" w:rsidP="00EE482D">
      <w:pPr>
        <w:ind w:left="1440" w:firstLine="720"/>
        <w:jc w:val="both"/>
        <w:rPr>
          <w:szCs w:val="17"/>
          <w:lang w:val="en-US"/>
        </w:rPr>
      </w:pPr>
      <w:r>
        <w:rPr>
          <w:szCs w:val="17"/>
          <w:lang w:val="en-US"/>
        </w:rPr>
        <w:t>Option A or</w:t>
      </w:r>
      <w:r>
        <w:rPr>
          <w:szCs w:val="17"/>
          <w:lang w:val="en-US"/>
        </w:rPr>
        <w:tab/>
        <w:t xml:space="preserve">Option B   </w:t>
      </w:r>
    </w:p>
    <w:p w14:paraId="14A8D492" w14:textId="77777777" w:rsidR="00D80E70" w:rsidRDefault="00D80E70" w:rsidP="00EE482D">
      <w:pPr>
        <w:pStyle w:val="NormalNoSpacing"/>
        <w:jc w:val="both"/>
        <w:rPr>
          <w:b/>
          <w:u w:val="single"/>
        </w:rPr>
      </w:pPr>
      <w:r>
        <w:rPr>
          <w:b/>
          <w:u w:val="single"/>
        </w:rPr>
        <w:lastRenderedPageBreak/>
        <w:t>ANNEXURE</w:t>
      </w:r>
    </w:p>
    <w:p w14:paraId="2BEF9046" w14:textId="77777777" w:rsidR="00D80E70" w:rsidRDefault="00D80E70" w:rsidP="00EE482D">
      <w:pPr>
        <w:pStyle w:val="NormalNoSpacing"/>
        <w:jc w:val="both"/>
        <w:rPr>
          <w:b/>
          <w:u w:val="single"/>
        </w:rPr>
      </w:pPr>
    </w:p>
    <w:p w14:paraId="207E9FDA" w14:textId="77777777" w:rsidR="00D80E70" w:rsidRDefault="00D80E70" w:rsidP="00EE482D">
      <w:pPr>
        <w:pStyle w:val="NormalNoSpacing"/>
        <w:jc w:val="both"/>
        <w:rPr>
          <w:b/>
          <w:u w:val="single"/>
        </w:rPr>
      </w:pPr>
      <w:r>
        <w:rPr>
          <w:b/>
          <w:u w:val="single"/>
        </w:rPr>
        <w:t>SPECIAL CONDITIONS</w:t>
      </w:r>
    </w:p>
    <w:sectPr w:rsidR="00D80E70">
      <w:headerReference w:type="default" r:id="rId18"/>
      <w:footerReference w:type="default" r:id="rId19"/>
      <w:pgSz w:w="11907" w:h="16840" w:code="9"/>
      <w:pgMar w:top="1701" w:right="1418" w:bottom="1438" w:left="1418" w:header="720" w:footer="454" w:gutter="0"/>
      <w:pgNumType w:start="1"/>
      <w:cols w:space="720"/>
      <w:docGrid w:linePitch="299"/>
    </w:sectPr>
  </w:body>
</w:document>
</file>

<file path=word/customizations.xml><?xml version="1.0" encoding="utf-8"?>
<wne:tcg xmlns:r="http://schemas.openxmlformats.org/officeDocument/2006/relationships" xmlns:wne="http://schemas.microsoft.com/office/word/2006/wordml">
  <wne:keymaps>
    <wne:keymap wne:kcmPrimary="0431">
      <wne:acd wne:acdName="acd3"/>
    </wne:keymap>
    <wne:keymap wne:kcmPrimary="0432">
      <wne:acd wne:acdName="acd5"/>
    </wne:keymap>
    <wne:keymap wne:kcmPrimary="0433">
      <wne:acd wne:acdName="acd6"/>
    </wne:keymap>
    <wne:keymap wne:kcmPrimary="0434">
      <wne:acd wne:acdName="acd7"/>
    </wne:keymap>
    <wne:keymap wne:kcmPrimary="0447">
      <wne:acd wne:acdName="acd4"/>
    </wne:keymap>
    <wne:keymap wne:kcmPrimary="0449" wne:kcmSecondary="0031">
      <wne:acd wne:acdName="acd11"/>
    </wne:keymap>
    <wne:keymap wne:kcmPrimary="0453" wne:kcmSecondary="0031">
      <wne:acd wne:acdName="acd0"/>
    </wne:keymap>
    <wne:keymap wne:kcmPrimary="0453" wne:kcmSecondary="0032">
      <wne:acd wne:acdName="acd1"/>
    </wne:keymap>
    <wne:keymap wne:kcmPrimary="0453" wne:kcmSecondary="0033">
      <wne:acd wne:acdName="acd2"/>
    </wne:keymap>
    <wne:keymap wne:kcmPrimary="0453" wne:kcmSecondary="0034">
      <wne:acd wne:acdName="acd8"/>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Manifest>
  </wne:toolbars>
  <wne:acds>
    <wne:acd wne:argValue="AgBTAGMAaABlAGQAdQBsAGUAIAAxAA==" wne:acdName="acd0" wne:fciIndexBasedOn="0065"/>
    <wne:acd wne:argValue="AgBTAGMAaABlAGQAdQBsAGUAIAAyAA==" wne:acdName="acd1" wne:fciIndexBasedOn="0065"/>
    <wne:acd wne:argValue="AgBTAGMAaABlAGQAdQBsAGUAIAAzAA==" wne:acdName="acd2" wne:fciIndexBasedOn="0065"/>
    <wne:acd wne:argValue="AQAAAAEA" wne:acdName="acd3" wne:fciIndexBasedOn="0065"/>
    <wne:acd wne:argValue="AgBTAGMAaABlAGQAIAAxAA==" wne:acdName="acd4" wne:fciIndexBasedOn="0065"/>
    <wne:acd wne:argValue="AQAAAAIA" wne:acdName="acd5" wne:fciIndexBasedOn="0065"/>
    <wne:acd wne:argValue="AQAAAAMA" wne:acdName="acd6" wne:fciIndexBasedOn="0065"/>
    <wne:acd wne:argValue="AQAAAAQA" wne:acdName="acd7" wne:fciIndexBasedOn="0065"/>
    <wne:acd wne:argValue="AgBTAGMAaABlAGQAdQBsAGUAIAA0AA==" wne:acdName="acd8" wne:fciIndexBasedOn="0065"/>
    <wne:acd wne:acdName="acd9" wne:fciIndexBasedOn="0065"/>
    <wne:acd wne:acdName="acd10" wne:fciIndexBasedOn="0065"/>
    <wne:acd wne:argValue="AgBTAHQAeQBsAGUAIABJAHQAZQBtACAASABlAGEAZABpAG4AZwAgACsAIABVAG4AZABlAHIAbABp&#10;AG4AZQA=" wne:acdName="acd11"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DE64D" w14:textId="77777777" w:rsidR="0017104C" w:rsidRDefault="0017104C">
      <w:r>
        <w:separator/>
      </w:r>
    </w:p>
    <w:p w14:paraId="6478F987" w14:textId="77777777" w:rsidR="0017104C" w:rsidRDefault="0017104C"/>
  </w:endnote>
  <w:endnote w:type="continuationSeparator" w:id="0">
    <w:p w14:paraId="5BD593EC" w14:textId="77777777" w:rsidR="0017104C" w:rsidRDefault="0017104C">
      <w:r>
        <w:continuationSeparator/>
      </w:r>
    </w:p>
    <w:p w14:paraId="2B98B98D" w14:textId="77777777" w:rsidR="0017104C" w:rsidRDefault="001710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9C68C" w14:textId="77777777" w:rsidR="000E66BA" w:rsidRDefault="000E66BA">
    <w:pPr>
      <w:pStyle w:val="Footer"/>
    </w:pPr>
    <w:r>
      <w:rPr>
        <w:sz w:val="14"/>
      </w:rPr>
      <w:t xml:space="preserve">CSO66416 / </w:t>
    </w:r>
    <w:r>
      <w:rPr>
        <w:sz w:val="14"/>
      </w:rPr>
      <w:fldChar w:fldCharType="begin"/>
    </w:r>
    <w:r>
      <w:rPr>
        <w:sz w:val="14"/>
      </w:rPr>
      <w:instrText xml:space="preserve"> FILENAME \* MERGEFORMAT </w:instrText>
    </w:r>
    <w:r>
      <w:rPr>
        <w:sz w:val="14"/>
      </w:rPr>
      <w:fldChar w:fldCharType="separate"/>
    </w:r>
    <w:r w:rsidR="00520DB6">
      <w:rPr>
        <w:noProof/>
        <w:sz w:val="14"/>
      </w:rPr>
      <w:t>Simple Services Agreement (one off purchase) v2.2 May 2015</w:t>
    </w:r>
    <w:r>
      <w:rPr>
        <w:sz w:val="14"/>
      </w:rPr>
      <w:fldChar w:fldCharType="end"/>
    </w:r>
    <w:r>
      <w:rPr>
        <w:sz w:val="14"/>
      </w:rPr>
      <w:t xml:space="preserve"> / Version 2</w:t>
    </w:r>
    <w:r>
      <w:rPr>
        <w:sz w:val="14"/>
      </w:rPr>
      <w:tab/>
    </w:r>
    <w:r>
      <w:rPr>
        <w:caps/>
        <w:sz w:val="14"/>
      </w:rPr>
      <w:t>pxcoz</w:t>
    </w:r>
    <w:r>
      <w:rPr>
        <w:sz w:val="14"/>
      </w:rPr>
      <w:t xml:space="preserve"> / 26/05/200</w:t>
    </w:r>
    <w:r w:rsidR="0054685E">
      <w:rPr>
        <w:sz w:val="22"/>
      </w:rPr>
      <w:pict w14:anchorId="0ED121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DRAFTWordArt 63" o:spid="_x0000_s2049" type="#_x0000_t136" style="position:absolute;margin-left:55.95pt;margin-top:363.2pt;width:469.2pt;height:145pt;rotation:25;z-index:-251659264;visibility:visible;mso-position-horizontal-relative:page;mso-position-vertical-relative:page" fillcolor="#cdcdcd" stroked="f">
          <v:fill opacity="42598f"/>
          <v:shadow color="#868686"/>
          <v:textpath style="font-family:&quot;Arial Black&quot;;font-size:66pt;font-weight:bold;v-text-kern:t;v-same-letter-heights:t" trim="t" fitpath="t" string="DRAFT"/>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0AE17" w14:textId="77777777" w:rsidR="000E66BA" w:rsidRDefault="000E66BA">
    <w:pPr>
      <w:pStyle w:val="Footer"/>
      <w:pBdr>
        <w:top w:val="none" w:sz="0" w:space="0" w:color="auto"/>
      </w:pBd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E46DF" w14:textId="77777777" w:rsidR="000E66BA" w:rsidRPr="0036018E" w:rsidRDefault="000E66BA" w:rsidP="009F76E4">
    <w:pPr>
      <w:pStyle w:val="Footer"/>
      <w:spacing w:line="240" w:lineRule="auto"/>
    </w:pPr>
    <w:r>
      <w:t>SPB Standard Contract - Supply o</w:t>
    </w:r>
    <w:r w:rsidR="00413033">
      <w:t>f Services (simple, one-off)</w:t>
    </w:r>
    <w:r w:rsidR="00EE482D">
      <w:t xml:space="preserve"> v 2.2</w:t>
    </w:r>
    <w:r w:rsidR="00413033">
      <w:tab/>
    </w:r>
    <w:r w:rsidR="00EE482D">
      <w:t>May 2015</w:t>
    </w:r>
  </w:p>
  <w:p w14:paraId="3C31BD31" w14:textId="77777777" w:rsidR="000E66BA" w:rsidRPr="00FA16D9" w:rsidRDefault="000E66BA" w:rsidP="00FA16D9">
    <w:pPr>
      <w:pStyle w:val="Footer"/>
      <w:spacing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063E0" w14:textId="77777777" w:rsidR="0017104C" w:rsidRDefault="0017104C">
      <w:r>
        <w:separator/>
      </w:r>
    </w:p>
    <w:p w14:paraId="0FF45781" w14:textId="77777777" w:rsidR="0017104C" w:rsidRDefault="0017104C"/>
  </w:footnote>
  <w:footnote w:type="continuationSeparator" w:id="0">
    <w:p w14:paraId="09EC1EB2" w14:textId="77777777" w:rsidR="0017104C" w:rsidRDefault="0017104C">
      <w:r>
        <w:continuationSeparator/>
      </w:r>
    </w:p>
    <w:p w14:paraId="426251AE" w14:textId="77777777" w:rsidR="0017104C" w:rsidRDefault="001710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D7DED" w14:textId="77777777" w:rsidR="000E66BA" w:rsidRDefault="0054685E">
    <w:pPr>
      <w:pStyle w:val="Header"/>
      <w:pBdr>
        <w:bottom w:val="single" w:sz="4" w:space="1" w:color="auto"/>
      </w:pBdr>
      <w:tabs>
        <w:tab w:val="right" w:pos="8760"/>
      </w:tabs>
    </w:pPr>
    <w:r>
      <w:pict w14:anchorId="3FB145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DRAFTWordArt 69" o:spid="_x0000_s2050" type="#_x0000_t136" style="position:absolute;left:0;text-align:left;margin-left:55.95pt;margin-top:363.2pt;width:469.2pt;height:145pt;rotation:25;z-index:-251658240;visibility:visible;mso-position-horizontal-relative:page;mso-position-vertical-relative:page" fillcolor="#cdcdcd" stroked="f">
          <v:fill opacity="42598f"/>
          <v:shadow color="#868686"/>
          <v:textpath style="font-family:&quot;Arial Black&quot;;font-size:66pt;font-weight:bold;v-text-kern:t;v-same-letter-heights:t" trim="t" fitpath="t" string="DRAFT"/>
          <w10:wrap anchorx="page" anchory="page"/>
        </v:shape>
      </w:pict>
    </w:r>
    <w:r w:rsidR="000E66BA">
      <w:tab/>
    </w:r>
    <w:r w:rsidR="000E66BA">
      <w:tab/>
      <w:t xml:space="preserve">Page </w:t>
    </w:r>
    <w:r w:rsidR="000E66BA">
      <w:rPr>
        <w:rStyle w:val="PageNumber"/>
      </w:rPr>
      <w:fldChar w:fldCharType="begin"/>
    </w:r>
    <w:r w:rsidR="000E66BA">
      <w:rPr>
        <w:rStyle w:val="PageNumber"/>
      </w:rPr>
      <w:instrText xml:space="preserve"> PAGE </w:instrText>
    </w:r>
    <w:r w:rsidR="000E66BA">
      <w:rPr>
        <w:rStyle w:val="PageNumber"/>
      </w:rPr>
      <w:fldChar w:fldCharType="separate"/>
    </w:r>
    <w:r w:rsidR="000E66BA">
      <w:rPr>
        <w:rStyle w:val="PageNumber"/>
        <w:noProof/>
      </w:rPr>
      <w:t>1</w:t>
    </w:r>
    <w:r w:rsidR="000E66BA">
      <w:rPr>
        <w:rStyle w:val="PageNumber"/>
      </w:rPr>
      <w:fldChar w:fldCharType="end"/>
    </w:r>
    <w:r w:rsidR="000E66BA">
      <w:rPr>
        <w:rStyle w:val="PageNumber"/>
      </w:rPr>
      <w:t xml:space="preserve"> of </w:t>
    </w:r>
    <w:r w:rsidR="000E66BA">
      <w:rPr>
        <w:rStyle w:val="PageNumber"/>
      </w:rPr>
      <w:fldChar w:fldCharType="begin"/>
    </w:r>
    <w:r w:rsidR="000E66BA">
      <w:rPr>
        <w:rStyle w:val="PageNumber"/>
      </w:rPr>
      <w:instrText xml:space="preserve"> SECTIONPAGES  \* Arabic  \* MERGEFORMAT </w:instrText>
    </w:r>
    <w:r w:rsidR="000E66BA">
      <w:rPr>
        <w:rStyle w:val="PageNumber"/>
      </w:rPr>
      <w:fldChar w:fldCharType="separate"/>
    </w:r>
    <w:r w:rsidR="000E66BA">
      <w:rPr>
        <w:rStyle w:val="PageNumber"/>
        <w:noProof/>
      </w:rPr>
      <w:t>1</w:t>
    </w:r>
    <w:r w:rsidR="000E66BA">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F2C36" w14:textId="77777777" w:rsidR="000E66BA" w:rsidRDefault="000E66BA" w:rsidP="009F76E4">
    <w:pPr>
      <w:pStyle w:val="Header"/>
      <w:pBdr>
        <w:bottom w:val="none" w:sz="0" w:space="0" w:color="auto"/>
      </w:pBdr>
      <w:jc w:val="left"/>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F0856" w14:textId="77777777" w:rsidR="000E66BA" w:rsidRPr="00147115" w:rsidRDefault="000E66BA" w:rsidP="00147115">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3DB09" w14:textId="77777777" w:rsidR="000E66BA" w:rsidRDefault="000E66BA">
    <w:pPr>
      <w:pStyle w:val="Header"/>
      <w:pBdr>
        <w:bottom w:val="single" w:sz="4" w:space="1" w:color="auto"/>
      </w:pBdr>
    </w:pPr>
    <w:r>
      <w:t xml:space="preserve">Page </w:t>
    </w:r>
    <w:r>
      <w:rPr>
        <w:rStyle w:val="PageNumber"/>
      </w:rPr>
      <w:fldChar w:fldCharType="begin"/>
    </w:r>
    <w:r>
      <w:rPr>
        <w:rStyle w:val="PageNumber"/>
      </w:rPr>
      <w:instrText xml:space="preserve"> PAGE </w:instrText>
    </w:r>
    <w:r>
      <w:rPr>
        <w:rStyle w:val="PageNumber"/>
      </w:rPr>
      <w:fldChar w:fldCharType="separate"/>
    </w:r>
    <w:r w:rsidR="00152A9A">
      <w:rPr>
        <w:rStyle w:val="PageNumber"/>
        <w:noProof/>
      </w:rPr>
      <w:t>4</w:t>
    </w:r>
    <w:r>
      <w:rPr>
        <w:rStyle w:val="PageNumber"/>
      </w:rPr>
      <w:fldChar w:fldCharType="end"/>
    </w:r>
    <w:r>
      <w:rPr>
        <w:rStyle w:val="PageNumber"/>
      </w:rPr>
      <w:t xml:space="preserve"> </w:t>
    </w:r>
  </w:p>
  <w:p w14:paraId="6646E5DA" w14:textId="77777777" w:rsidR="000E66BA" w:rsidRDefault="000E66B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A6F49"/>
    <w:multiLevelType w:val="hybridMultilevel"/>
    <w:tmpl w:val="009CDEBA"/>
    <w:lvl w:ilvl="0" w:tplc="95740FAE">
      <w:start w:val="1"/>
      <w:numFmt w:val="bullet"/>
      <w:pStyle w:val="Dash"/>
      <w:lvlText w:val="–"/>
      <w:lvlJc w:val="left"/>
      <w:pPr>
        <w:tabs>
          <w:tab w:val="num" w:pos="717"/>
        </w:tabs>
        <w:ind w:left="714" w:hanging="357"/>
      </w:pPr>
      <w:rPr>
        <w:rFonts w:hint="default"/>
        <w:color w:val="808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6312FE"/>
    <w:multiLevelType w:val="multilevel"/>
    <w:tmpl w:val="B056422A"/>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C4A23BA"/>
    <w:multiLevelType w:val="multilevel"/>
    <w:tmpl w:val="B672AF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7D7405B"/>
    <w:multiLevelType w:val="multilevel"/>
    <w:tmpl w:val="3A52CF8A"/>
    <w:lvl w:ilvl="0">
      <w:start w:val="1"/>
      <w:numFmt w:val="decimal"/>
      <w:lvlText w:val="%1."/>
      <w:lvlJc w:val="left"/>
      <w:pPr>
        <w:tabs>
          <w:tab w:val="num" w:pos="1080"/>
        </w:tabs>
        <w:ind w:left="1080" w:hanging="360"/>
      </w:pPr>
    </w:lvl>
    <w:lvl w:ilvl="1">
      <w:start w:val="1"/>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4" w15:restartNumberingAfterBreak="0">
    <w:nsid w:val="21AB45AD"/>
    <w:multiLevelType w:val="multilevel"/>
    <w:tmpl w:val="E33888FC"/>
    <w:lvl w:ilvl="0">
      <w:start w:val="1"/>
      <w:numFmt w:val="decimal"/>
      <w:pStyle w:val="Schedule1"/>
      <w:lvlText w:val="%1."/>
      <w:lvlJc w:val="left"/>
      <w:pPr>
        <w:tabs>
          <w:tab w:val="num" w:pos="709"/>
        </w:tabs>
        <w:ind w:left="709" w:hanging="709"/>
      </w:pPr>
      <w:rPr>
        <w:rFonts w:ascii="Arial" w:hAnsi="Arial" w:hint="default"/>
        <w:b w:val="0"/>
        <w:i w:val="0"/>
        <w:sz w:val="22"/>
        <w:u w:val="none"/>
      </w:rPr>
    </w:lvl>
    <w:lvl w:ilvl="1">
      <w:start w:val="1"/>
      <w:numFmt w:val="decimal"/>
      <w:pStyle w:val="Schedule2"/>
      <w:lvlText w:val="%1.%2"/>
      <w:lvlJc w:val="left"/>
      <w:pPr>
        <w:tabs>
          <w:tab w:val="num" w:pos="1418"/>
        </w:tabs>
        <w:ind w:left="1418" w:hanging="709"/>
      </w:pPr>
      <w:rPr>
        <w:rFonts w:ascii="Arial" w:hAnsi="Arial" w:hint="default"/>
        <w:b w:val="0"/>
        <w:i w:val="0"/>
        <w:sz w:val="22"/>
        <w:u w:val="none"/>
      </w:rPr>
    </w:lvl>
    <w:lvl w:ilvl="2">
      <w:start w:val="1"/>
      <w:numFmt w:val="decimal"/>
      <w:pStyle w:val="Schedule3"/>
      <w:lvlText w:val="%1.%2.%3"/>
      <w:lvlJc w:val="left"/>
      <w:pPr>
        <w:tabs>
          <w:tab w:val="num" w:pos="2268"/>
        </w:tabs>
        <w:ind w:left="2268" w:hanging="850"/>
      </w:pPr>
      <w:rPr>
        <w:rFonts w:ascii="Arial" w:hAnsi="Arial" w:hint="default"/>
        <w:b w:val="0"/>
        <w:i w:val="0"/>
        <w:sz w:val="22"/>
        <w:u w:val="none"/>
      </w:rPr>
    </w:lvl>
    <w:lvl w:ilvl="3">
      <w:start w:val="1"/>
      <w:numFmt w:val="lowerLetter"/>
      <w:pStyle w:val="Schedule4"/>
      <w:lvlText w:val="(%4)"/>
      <w:lvlJc w:val="left"/>
      <w:pPr>
        <w:tabs>
          <w:tab w:val="num" w:pos="2835"/>
        </w:tabs>
        <w:ind w:left="2835" w:hanging="567"/>
      </w:pPr>
      <w:rPr>
        <w:rFonts w:ascii="Arial" w:hAnsi="Arial" w:hint="default"/>
        <w:b w:val="0"/>
        <w:i w:val="0"/>
        <w:sz w:val="22"/>
      </w:rPr>
    </w:lvl>
    <w:lvl w:ilvl="4">
      <w:start w:val="1"/>
      <w:numFmt w:val="lowerRoman"/>
      <w:lvlText w:val="(%5)"/>
      <w:lvlJc w:val="left"/>
      <w:pPr>
        <w:tabs>
          <w:tab w:val="num" w:pos="-709"/>
        </w:tabs>
        <w:ind w:left="2835" w:hanging="709"/>
      </w:pPr>
      <w:rPr>
        <w:rFonts w:ascii="Arial" w:hAnsi="Arial" w:hint="default"/>
        <w:b w:val="0"/>
        <w:i w:val="0"/>
        <w:sz w:val="22"/>
      </w:rPr>
    </w:lvl>
    <w:lvl w:ilvl="5">
      <w:start w:val="1"/>
      <w:numFmt w:val="decimal"/>
      <w:lvlText w:val="(%6)"/>
      <w:lvlJc w:val="left"/>
      <w:pPr>
        <w:tabs>
          <w:tab w:val="num" w:pos="-709"/>
        </w:tabs>
        <w:ind w:left="3544" w:hanging="709"/>
      </w:pPr>
      <w:rPr>
        <w:rFonts w:ascii="Arial" w:hAnsi="Arial" w:hint="default"/>
        <w:b w:val="0"/>
        <w:i w:val="0"/>
        <w:sz w:val="22"/>
      </w:rPr>
    </w:lvl>
    <w:lvl w:ilvl="6">
      <w:start w:val="1"/>
      <w:numFmt w:val="upperLetter"/>
      <w:lvlText w:val="(%7)"/>
      <w:lvlJc w:val="left"/>
      <w:pPr>
        <w:tabs>
          <w:tab w:val="num" w:pos="-709"/>
        </w:tabs>
        <w:ind w:left="4253" w:hanging="709"/>
      </w:pPr>
      <w:rPr>
        <w:rFonts w:hint="default"/>
      </w:rPr>
    </w:lvl>
    <w:lvl w:ilvl="7">
      <w:start w:val="1"/>
      <w:numFmt w:val="lowerLetter"/>
      <w:lvlText w:val="(%8)"/>
      <w:lvlJc w:val="left"/>
      <w:pPr>
        <w:tabs>
          <w:tab w:val="num" w:pos="-709"/>
        </w:tabs>
        <w:ind w:left="4961" w:hanging="708"/>
      </w:pPr>
      <w:rPr>
        <w:rFonts w:hint="default"/>
      </w:rPr>
    </w:lvl>
    <w:lvl w:ilvl="8">
      <w:start w:val="1"/>
      <w:numFmt w:val="lowerRoman"/>
      <w:lvlText w:val="(%9)"/>
      <w:lvlJc w:val="left"/>
      <w:pPr>
        <w:tabs>
          <w:tab w:val="num" w:pos="-709"/>
        </w:tabs>
        <w:ind w:left="5669" w:hanging="708"/>
      </w:pPr>
      <w:rPr>
        <w:rFonts w:hint="default"/>
      </w:rPr>
    </w:lvl>
  </w:abstractNum>
  <w:abstractNum w:abstractNumId="5" w15:restartNumberingAfterBreak="0">
    <w:nsid w:val="28690060"/>
    <w:multiLevelType w:val="multilevel"/>
    <w:tmpl w:val="C6F8C7E6"/>
    <w:lvl w:ilvl="0">
      <w:start w:val="1"/>
      <w:numFmt w:val="decimal"/>
      <w:lvlText w:val="%1."/>
      <w:lvlJc w:val="left"/>
      <w:pPr>
        <w:tabs>
          <w:tab w:val="num" w:pos="709"/>
        </w:tabs>
        <w:ind w:left="709" w:hanging="709"/>
      </w:pPr>
      <w:rPr>
        <w:rFonts w:ascii="Arial" w:hAnsi="Arial" w:hint="default"/>
        <w:b w:val="0"/>
        <w:i w:val="0"/>
        <w:sz w:val="22"/>
        <w:u w:val="none"/>
      </w:rPr>
    </w:lvl>
    <w:lvl w:ilvl="1">
      <w:start w:val="1"/>
      <w:numFmt w:val="decimal"/>
      <w:lvlRestart w:val="0"/>
      <w:lvlText w:val="%1.%2"/>
      <w:lvlJc w:val="left"/>
      <w:pPr>
        <w:tabs>
          <w:tab w:val="num" w:pos="1418"/>
        </w:tabs>
        <w:ind w:left="1418" w:hanging="709"/>
      </w:pPr>
      <w:rPr>
        <w:rFonts w:hint="default"/>
        <w:b w:val="0"/>
        <w:i w:val="0"/>
        <w:u w:val="none"/>
      </w:rPr>
    </w:lvl>
    <w:lvl w:ilvl="2">
      <w:start w:val="1"/>
      <w:numFmt w:val="decimal"/>
      <w:lvlText w:val="%1.%2.%3"/>
      <w:lvlJc w:val="left"/>
      <w:pPr>
        <w:tabs>
          <w:tab w:val="num" w:pos="0"/>
        </w:tabs>
        <w:ind w:left="2268" w:hanging="851"/>
      </w:pPr>
      <w:rPr>
        <w:rFonts w:hint="default"/>
        <w:b w:val="0"/>
        <w:i w:val="0"/>
        <w:u w:val="none"/>
      </w:rPr>
    </w:lvl>
    <w:lvl w:ilvl="3">
      <w:start w:val="1"/>
      <w:numFmt w:val="lowerLetter"/>
      <w:lvlText w:val="(%4)"/>
      <w:lvlJc w:val="left"/>
      <w:pPr>
        <w:tabs>
          <w:tab w:val="num" w:pos="2835"/>
        </w:tabs>
        <w:ind w:left="2835" w:hanging="567"/>
      </w:pPr>
      <w:rPr>
        <w:rFonts w:hint="default"/>
      </w:rPr>
    </w:lvl>
    <w:lvl w:ilvl="4">
      <w:start w:val="1"/>
      <w:numFmt w:val="lowerRoman"/>
      <w:lvlText w:val="(%5)"/>
      <w:lvlJc w:val="left"/>
      <w:pPr>
        <w:tabs>
          <w:tab w:val="num" w:pos="3483"/>
        </w:tabs>
        <w:ind w:left="3483" w:hanging="709"/>
      </w:pPr>
      <w:rPr>
        <w:rFonts w:hint="default"/>
      </w:rPr>
    </w:lvl>
    <w:lvl w:ilvl="5">
      <w:start w:val="1"/>
      <w:numFmt w:val="upperLetter"/>
      <w:lvlText w:val="(%6)"/>
      <w:lvlJc w:val="left"/>
      <w:pPr>
        <w:tabs>
          <w:tab w:val="num" w:pos="4050"/>
        </w:tabs>
        <w:ind w:left="4050" w:hanging="567"/>
      </w:pPr>
      <w:rPr>
        <w:rFonts w:hint="default"/>
      </w:rPr>
    </w:lvl>
    <w:lvl w:ilvl="6">
      <w:start w:val="1"/>
      <w:numFmt w:val="upperLetter"/>
      <w:pStyle w:val="Heading7"/>
      <w:lvlText w:val="(%7)"/>
      <w:lvlJc w:val="left"/>
      <w:pPr>
        <w:tabs>
          <w:tab w:val="num" w:pos="0"/>
        </w:tabs>
        <w:ind w:left="4962" w:hanging="709"/>
      </w:pPr>
      <w:rPr>
        <w:rFonts w:hint="default"/>
      </w:rPr>
    </w:lvl>
    <w:lvl w:ilvl="7">
      <w:start w:val="1"/>
      <w:numFmt w:val="lowerLetter"/>
      <w:pStyle w:val="Heading8"/>
      <w:lvlText w:val="(%8)"/>
      <w:lvlJc w:val="left"/>
      <w:pPr>
        <w:tabs>
          <w:tab w:val="num" w:pos="0"/>
        </w:tabs>
        <w:ind w:left="5670" w:hanging="708"/>
      </w:pPr>
      <w:rPr>
        <w:rFonts w:hint="default"/>
      </w:rPr>
    </w:lvl>
    <w:lvl w:ilvl="8">
      <w:start w:val="1"/>
      <w:numFmt w:val="lowerRoman"/>
      <w:pStyle w:val="Heading9"/>
      <w:lvlText w:val="(%9)"/>
      <w:lvlJc w:val="left"/>
      <w:pPr>
        <w:tabs>
          <w:tab w:val="num" w:pos="0"/>
        </w:tabs>
        <w:ind w:left="6378" w:hanging="708"/>
      </w:pPr>
      <w:rPr>
        <w:rFonts w:hint="default"/>
      </w:rPr>
    </w:lvl>
  </w:abstractNum>
  <w:abstractNum w:abstractNumId="6" w15:restartNumberingAfterBreak="0">
    <w:nsid w:val="31B05A48"/>
    <w:multiLevelType w:val="multilevel"/>
    <w:tmpl w:val="4C689758"/>
    <w:lvl w:ilvl="0">
      <w:start w:val="1"/>
      <w:numFmt w:val="decimal"/>
      <w:lvlRestart w:val="0"/>
      <w:pStyle w:val="StyleItemHeadingUnderline"/>
      <w:lvlText w:val="ITEM %1"/>
      <w:lvlJc w:val="left"/>
      <w:pPr>
        <w:tabs>
          <w:tab w:val="num" w:pos="2410"/>
        </w:tabs>
        <w:ind w:left="2410" w:hanging="1701"/>
      </w:pPr>
      <w:rPr>
        <w:rFonts w:ascii="Arial Bold" w:hAnsi="Arial Bold" w:hint="default"/>
        <w:b/>
        <w:i w:val="0"/>
        <w:sz w:val="22"/>
        <w:u w:val="none"/>
      </w:rPr>
    </w:lvl>
    <w:lvl w:ilvl="1">
      <w:start w:val="1"/>
      <w:numFmt w:val="none"/>
      <w:lvlText w:val="%1.%2"/>
      <w:lvlJc w:val="left"/>
      <w:pPr>
        <w:tabs>
          <w:tab w:val="num" w:pos="1560"/>
        </w:tabs>
        <w:ind w:left="1560" w:hanging="851"/>
      </w:pPr>
      <w:rPr>
        <w:rFonts w:hint="default"/>
        <w:b w:val="0"/>
        <w:i w:val="0"/>
        <w:sz w:val="24"/>
        <w:u w:val="none"/>
      </w:rPr>
    </w:lvl>
    <w:lvl w:ilvl="2">
      <w:start w:val="1"/>
      <w:numFmt w:val="decimal"/>
      <w:lvlText w:val="%1.%2.%3"/>
      <w:lvlJc w:val="left"/>
      <w:pPr>
        <w:tabs>
          <w:tab w:val="num" w:pos="2835"/>
        </w:tabs>
        <w:ind w:left="2835" w:hanging="709"/>
      </w:pPr>
      <w:rPr>
        <w:rFonts w:hint="default"/>
        <w:b w:val="0"/>
        <w:i w:val="0"/>
        <w:sz w:val="24"/>
        <w:u w:val="none"/>
      </w:rPr>
    </w:lvl>
    <w:lvl w:ilvl="3">
      <w:start w:val="1"/>
      <w:numFmt w:val="lowerLetter"/>
      <w:lvlText w:val="(%4)"/>
      <w:lvlJc w:val="left"/>
      <w:pPr>
        <w:tabs>
          <w:tab w:val="num" w:pos="3544"/>
        </w:tabs>
        <w:ind w:left="3544" w:hanging="709"/>
      </w:pPr>
      <w:rPr>
        <w:rFonts w:hint="default"/>
        <w:b w:val="0"/>
        <w:i w:val="0"/>
        <w:sz w:val="24"/>
        <w:u w:val="none"/>
      </w:rPr>
    </w:lvl>
    <w:lvl w:ilvl="4">
      <w:start w:val="1"/>
      <w:numFmt w:val="lowerRoman"/>
      <w:lvlText w:val="(%5)"/>
      <w:lvlJc w:val="left"/>
      <w:pPr>
        <w:tabs>
          <w:tab w:val="num" w:pos="4252"/>
        </w:tabs>
        <w:ind w:left="4252" w:hanging="708"/>
      </w:pPr>
      <w:rPr>
        <w:rFonts w:hint="default"/>
        <w:b w:val="0"/>
        <w:i w:val="0"/>
        <w:sz w:val="24"/>
        <w:u w:val="none"/>
      </w:rPr>
    </w:lvl>
    <w:lvl w:ilvl="5">
      <w:start w:val="1"/>
      <w:numFmt w:val="upperLetter"/>
      <w:lvlText w:val="(%6)"/>
      <w:lvlJc w:val="left"/>
      <w:pPr>
        <w:tabs>
          <w:tab w:val="num" w:pos="4961"/>
        </w:tabs>
        <w:ind w:left="4961" w:hanging="709"/>
      </w:pPr>
      <w:rPr>
        <w:rFonts w:hint="default"/>
      </w:rPr>
    </w:lvl>
    <w:lvl w:ilvl="6">
      <w:start w:val="1"/>
      <w:numFmt w:val="upperRoman"/>
      <w:lvlText w:val="(%7)"/>
      <w:lvlJc w:val="left"/>
      <w:pPr>
        <w:tabs>
          <w:tab w:val="num" w:pos="5670"/>
        </w:tabs>
        <w:ind w:left="5670" w:hanging="709"/>
      </w:pPr>
      <w:rPr>
        <w:rFonts w:hint="default"/>
      </w:rPr>
    </w:lvl>
    <w:lvl w:ilvl="7">
      <w:start w:val="1"/>
      <w:numFmt w:val="lowerLetter"/>
      <w:lvlText w:val="(%8)"/>
      <w:lvlJc w:val="left"/>
      <w:pPr>
        <w:tabs>
          <w:tab w:val="num" w:pos="6378"/>
        </w:tabs>
        <w:ind w:left="6378" w:hanging="708"/>
      </w:pPr>
      <w:rPr>
        <w:rFonts w:hint="default"/>
      </w:rPr>
    </w:lvl>
    <w:lvl w:ilvl="8">
      <w:start w:val="1"/>
      <w:numFmt w:val="lowerRoman"/>
      <w:lvlText w:val="(%9)"/>
      <w:lvlJc w:val="left"/>
      <w:pPr>
        <w:tabs>
          <w:tab w:val="num" w:pos="7087"/>
        </w:tabs>
        <w:ind w:left="7087" w:hanging="709"/>
      </w:pPr>
      <w:rPr>
        <w:rFonts w:hint="default"/>
      </w:rPr>
    </w:lvl>
  </w:abstractNum>
  <w:abstractNum w:abstractNumId="7" w15:restartNumberingAfterBreak="0">
    <w:nsid w:val="32813B40"/>
    <w:multiLevelType w:val="multilevel"/>
    <w:tmpl w:val="D26E5E90"/>
    <w:lvl w:ilvl="0">
      <w:start w:val="1"/>
      <w:numFmt w:val="decimal"/>
      <w:pStyle w:val="Heading1"/>
      <w:lvlText w:val="%1."/>
      <w:lvlJc w:val="left"/>
      <w:pPr>
        <w:tabs>
          <w:tab w:val="num" w:pos="709"/>
        </w:tabs>
        <w:ind w:left="709" w:hanging="709"/>
      </w:pPr>
      <w:rPr>
        <w:rFonts w:ascii="Arial Bold" w:hAnsi="Arial Bold" w:hint="default"/>
        <w:b/>
        <w:i w:val="0"/>
        <w:sz w:val="22"/>
        <w:u w:val="none"/>
      </w:rPr>
    </w:lvl>
    <w:lvl w:ilvl="1">
      <w:start w:val="1"/>
      <w:numFmt w:val="decimal"/>
      <w:pStyle w:val="Heading2"/>
      <w:lvlText w:val="%1.%2"/>
      <w:lvlJc w:val="left"/>
      <w:pPr>
        <w:tabs>
          <w:tab w:val="num" w:pos="1369"/>
        </w:tabs>
        <w:ind w:left="1369" w:hanging="709"/>
      </w:pPr>
      <w:rPr>
        <w:rFonts w:ascii="Arial Bold" w:hAnsi="Arial Bold" w:hint="default"/>
        <w:b/>
        <w:i w:val="0"/>
        <w:sz w:val="22"/>
        <w:u w:val="none"/>
      </w:rPr>
    </w:lvl>
    <w:lvl w:ilvl="2">
      <w:start w:val="1"/>
      <w:numFmt w:val="decimal"/>
      <w:pStyle w:val="Heading3"/>
      <w:lvlText w:val="%1.%2.%3"/>
      <w:lvlJc w:val="left"/>
      <w:pPr>
        <w:tabs>
          <w:tab w:val="num" w:pos="2268"/>
        </w:tabs>
        <w:ind w:left="2268" w:hanging="851"/>
      </w:pPr>
      <w:rPr>
        <w:rFonts w:hint="default"/>
        <w:b w:val="0"/>
        <w:i w:val="0"/>
        <w:u w:val="none"/>
      </w:rPr>
    </w:lvl>
    <w:lvl w:ilvl="3">
      <w:start w:val="1"/>
      <w:numFmt w:val="lowerLetter"/>
      <w:pStyle w:val="Heading4"/>
      <w:lvlText w:val="(%4)"/>
      <w:lvlJc w:val="left"/>
      <w:pPr>
        <w:tabs>
          <w:tab w:val="num" w:pos="2835"/>
        </w:tabs>
        <w:ind w:left="2835" w:hanging="567"/>
      </w:pPr>
      <w:rPr>
        <w:rFonts w:hint="default"/>
      </w:rPr>
    </w:lvl>
    <w:lvl w:ilvl="4">
      <w:start w:val="1"/>
      <w:numFmt w:val="lowerRoman"/>
      <w:pStyle w:val="Heading5"/>
      <w:lvlText w:val="(%5)"/>
      <w:lvlJc w:val="left"/>
      <w:pPr>
        <w:tabs>
          <w:tab w:val="num" w:pos="3402"/>
        </w:tabs>
        <w:ind w:left="3402" w:hanging="567"/>
      </w:pPr>
      <w:rPr>
        <w:rFonts w:hint="default"/>
      </w:rPr>
    </w:lvl>
    <w:lvl w:ilvl="5">
      <w:start w:val="1"/>
      <w:numFmt w:val="decimal"/>
      <w:pStyle w:val="Heading6"/>
      <w:lvlText w:val="(%6)"/>
      <w:lvlJc w:val="left"/>
      <w:pPr>
        <w:tabs>
          <w:tab w:val="num" w:pos="0"/>
        </w:tabs>
        <w:ind w:left="3969" w:hanging="567"/>
      </w:pPr>
      <w:rPr>
        <w:rFonts w:ascii="Arial" w:hAnsi="Arial" w:hint="default"/>
        <w:b w:val="0"/>
        <w:i w:val="0"/>
        <w:sz w:val="22"/>
      </w:rPr>
    </w:lvl>
    <w:lvl w:ilvl="6">
      <w:start w:val="1"/>
      <w:numFmt w:val="upperLetter"/>
      <w:lvlText w:val="(%7)"/>
      <w:lvlJc w:val="left"/>
      <w:pPr>
        <w:tabs>
          <w:tab w:val="num" w:pos="0"/>
        </w:tabs>
        <w:ind w:left="4962" w:hanging="709"/>
      </w:pPr>
      <w:rPr>
        <w:rFonts w:hint="default"/>
      </w:rPr>
    </w:lvl>
    <w:lvl w:ilvl="7">
      <w:start w:val="1"/>
      <w:numFmt w:val="lowerLetter"/>
      <w:lvlText w:val="(%8)"/>
      <w:lvlJc w:val="left"/>
      <w:pPr>
        <w:tabs>
          <w:tab w:val="num" w:pos="0"/>
        </w:tabs>
        <w:ind w:left="5670" w:hanging="708"/>
      </w:pPr>
      <w:rPr>
        <w:rFonts w:hint="default"/>
      </w:rPr>
    </w:lvl>
    <w:lvl w:ilvl="8">
      <w:start w:val="1"/>
      <w:numFmt w:val="lowerRoman"/>
      <w:lvlText w:val="(%9)"/>
      <w:lvlJc w:val="left"/>
      <w:pPr>
        <w:tabs>
          <w:tab w:val="num" w:pos="0"/>
        </w:tabs>
        <w:ind w:left="6378" w:hanging="708"/>
      </w:pPr>
      <w:rPr>
        <w:rFonts w:hint="default"/>
      </w:rPr>
    </w:lvl>
  </w:abstractNum>
  <w:abstractNum w:abstractNumId="8" w15:restartNumberingAfterBreak="0">
    <w:nsid w:val="426F6288"/>
    <w:multiLevelType w:val="multilevel"/>
    <w:tmpl w:val="B366F2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498E1CFA"/>
    <w:multiLevelType w:val="multilevel"/>
    <w:tmpl w:val="D098FF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238593513">
    <w:abstractNumId w:val="5"/>
  </w:num>
  <w:num w:numId="2" w16cid:durableId="2010712633">
    <w:abstractNumId w:val="4"/>
  </w:num>
  <w:num w:numId="3" w16cid:durableId="517430824">
    <w:abstractNumId w:val="7"/>
  </w:num>
  <w:num w:numId="4" w16cid:durableId="1097562352">
    <w:abstractNumId w:val="6"/>
  </w:num>
  <w:num w:numId="5" w16cid:durableId="694580580">
    <w:abstractNumId w:val="0"/>
  </w:num>
  <w:num w:numId="6" w16cid:durableId="1909421368">
    <w:abstractNumId w:val="7"/>
  </w:num>
  <w:num w:numId="7" w16cid:durableId="562060664">
    <w:abstractNumId w:val="7"/>
  </w:num>
  <w:num w:numId="8" w16cid:durableId="689573413">
    <w:abstractNumId w:val="7"/>
  </w:num>
  <w:num w:numId="9" w16cid:durableId="772170732">
    <w:abstractNumId w:val="7"/>
  </w:num>
  <w:num w:numId="10" w16cid:durableId="857891060">
    <w:abstractNumId w:val="7"/>
  </w:num>
  <w:num w:numId="11" w16cid:durableId="778138035">
    <w:abstractNumId w:val="7"/>
  </w:num>
  <w:num w:numId="12" w16cid:durableId="1520662280">
    <w:abstractNumId w:val="7"/>
  </w:num>
  <w:num w:numId="13" w16cid:durableId="374695101">
    <w:abstractNumId w:val="7"/>
  </w:num>
  <w:num w:numId="14" w16cid:durableId="642275149">
    <w:abstractNumId w:val="7"/>
  </w:num>
  <w:num w:numId="15" w16cid:durableId="8891545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544837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36520426">
    <w:abstractNumId w:val="7"/>
  </w:num>
  <w:num w:numId="18" w16cid:durableId="781074224">
    <w:abstractNumId w:val="7"/>
  </w:num>
  <w:num w:numId="19" w16cid:durableId="582571337">
    <w:abstractNumId w:val="7"/>
  </w:num>
  <w:num w:numId="20" w16cid:durableId="585117212">
    <w:abstractNumId w:val="7"/>
  </w:num>
  <w:num w:numId="21" w16cid:durableId="1769739560">
    <w:abstractNumId w:val="7"/>
  </w:num>
  <w:num w:numId="22" w16cid:durableId="2145851743">
    <w:abstractNumId w:val="7"/>
  </w:num>
  <w:num w:numId="23" w16cid:durableId="1505171266">
    <w:abstractNumId w:val="7"/>
  </w:num>
  <w:num w:numId="24" w16cid:durableId="1860241318">
    <w:abstractNumId w:val="7"/>
  </w:num>
  <w:num w:numId="25" w16cid:durableId="78871756">
    <w:abstractNumId w:val="7"/>
  </w:num>
  <w:num w:numId="26" w16cid:durableId="655571402">
    <w:abstractNumId w:val="7"/>
  </w:num>
  <w:num w:numId="27" w16cid:durableId="11236929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808280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5823445">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8944015">
    <w:abstractNumId w:val="7"/>
  </w:num>
  <w:num w:numId="31" w16cid:durableId="17704495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ate" w:val="26/05/2009"/>
    <w:docVar w:name="Initials" w:val="pxcoz"/>
    <w:docVar w:name="Matter" w:val="CSO66416"/>
    <w:docVar w:name="Version Number" w:val="Version 2"/>
  </w:docVars>
  <w:rsids>
    <w:rsidRoot w:val="00F9358C"/>
    <w:rsid w:val="00014D21"/>
    <w:rsid w:val="00020477"/>
    <w:rsid w:val="00023CDA"/>
    <w:rsid w:val="00025DBB"/>
    <w:rsid w:val="0003167B"/>
    <w:rsid w:val="000527E9"/>
    <w:rsid w:val="00063259"/>
    <w:rsid w:val="0006670F"/>
    <w:rsid w:val="00075993"/>
    <w:rsid w:val="00093777"/>
    <w:rsid w:val="000B7884"/>
    <w:rsid w:val="000D3C1E"/>
    <w:rsid w:val="000E66BA"/>
    <w:rsid w:val="000E6C87"/>
    <w:rsid w:val="000F6618"/>
    <w:rsid w:val="001019A4"/>
    <w:rsid w:val="0010593F"/>
    <w:rsid w:val="00111F8B"/>
    <w:rsid w:val="00116B63"/>
    <w:rsid w:val="00117812"/>
    <w:rsid w:val="00121108"/>
    <w:rsid w:val="00147115"/>
    <w:rsid w:val="00152A9A"/>
    <w:rsid w:val="0017104C"/>
    <w:rsid w:val="0017692D"/>
    <w:rsid w:val="00187E8A"/>
    <w:rsid w:val="00192439"/>
    <w:rsid w:val="001A7843"/>
    <w:rsid w:val="002237BF"/>
    <w:rsid w:val="00225A5D"/>
    <w:rsid w:val="00253CA4"/>
    <w:rsid w:val="00295604"/>
    <w:rsid w:val="002962BF"/>
    <w:rsid w:val="002A1303"/>
    <w:rsid w:val="002A7D43"/>
    <w:rsid w:val="002B00EB"/>
    <w:rsid w:val="002B2C61"/>
    <w:rsid w:val="002B571A"/>
    <w:rsid w:val="002C6543"/>
    <w:rsid w:val="002D1A58"/>
    <w:rsid w:val="002D6FA7"/>
    <w:rsid w:val="00300CDE"/>
    <w:rsid w:val="003130F3"/>
    <w:rsid w:val="003142D5"/>
    <w:rsid w:val="00316AF5"/>
    <w:rsid w:val="00331265"/>
    <w:rsid w:val="0033636C"/>
    <w:rsid w:val="003461E4"/>
    <w:rsid w:val="00352B05"/>
    <w:rsid w:val="0036018E"/>
    <w:rsid w:val="00371168"/>
    <w:rsid w:val="00372578"/>
    <w:rsid w:val="00376FD4"/>
    <w:rsid w:val="00377030"/>
    <w:rsid w:val="00390D9D"/>
    <w:rsid w:val="003A1FD2"/>
    <w:rsid w:val="003A5B48"/>
    <w:rsid w:val="003C1593"/>
    <w:rsid w:val="003C1B9C"/>
    <w:rsid w:val="003D5320"/>
    <w:rsid w:val="003D649E"/>
    <w:rsid w:val="003F0C42"/>
    <w:rsid w:val="004103EB"/>
    <w:rsid w:val="00413033"/>
    <w:rsid w:val="00422FF3"/>
    <w:rsid w:val="00443B21"/>
    <w:rsid w:val="00463FFC"/>
    <w:rsid w:val="004728A9"/>
    <w:rsid w:val="0048386F"/>
    <w:rsid w:val="00484B6C"/>
    <w:rsid w:val="0049237A"/>
    <w:rsid w:val="004B3ACC"/>
    <w:rsid w:val="00516592"/>
    <w:rsid w:val="00520DB6"/>
    <w:rsid w:val="0054685E"/>
    <w:rsid w:val="0057622B"/>
    <w:rsid w:val="005913DE"/>
    <w:rsid w:val="005954FF"/>
    <w:rsid w:val="005B30B1"/>
    <w:rsid w:val="005D70DC"/>
    <w:rsid w:val="005E3918"/>
    <w:rsid w:val="005F04E7"/>
    <w:rsid w:val="00627E6B"/>
    <w:rsid w:val="00633986"/>
    <w:rsid w:val="00641933"/>
    <w:rsid w:val="00653415"/>
    <w:rsid w:val="00666877"/>
    <w:rsid w:val="00677DBF"/>
    <w:rsid w:val="006A19F8"/>
    <w:rsid w:val="006A480F"/>
    <w:rsid w:val="006A5E7E"/>
    <w:rsid w:val="006B7C5A"/>
    <w:rsid w:val="006C5D7B"/>
    <w:rsid w:val="006F110F"/>
    <w:rsid w:val="00706C30"/>
    <w:rsid w:val="00712982"/>
    <w:rsid w:val="00720127"/>
    <w:rsid w:val="0073566A"/>
    <w:rsid w:val="00737B87"/>
    <w:rsid w:val="0077442D"/>
    <w:rsid w:val="00780BE8"/>
    <w:rsid w:val="00791AF3"/>
    <w:rsid w:val="007A6C3B"/>
    <w:rsid w:val="007C13CC"/>
    <w:rsid w:val="007C5B27"/>
    <w:rsid w:val="007C6C53"/>
    <w:rsid w:val="00804AF8"/>
    <w:rsid w:val="00805AC7"/>
    <w:rsid w:val="00806A8A"/>
    <w:rsid w:val="00811533"/>
    <w:rsid w:val="00813C29"/>
    <w:rsid w:val="00815C4C"/>
    <w:rsid w:val="00820BD1"/>
    <w:rsid w:val="008245C0"/>
    <w:rsid w:val="008257A1"/>
    <w:rsid w:val="008259E2"/>
    <w:rsid w:val="0087556B"/>
    <w:rsid w:val="00882013"/>
    <w:rsid w:val="00892C8B"/>
    <w:rsid w:val="008D12AA"/>
    <w:rsid w:val="008F3CA4"/>
    <w:rsid w:val="009103DB"/>
    <w:rsid w:val="009115FD"/>
    <w:rsid w:val="00923637"/>
    <w:rsid w:val="0098287B"/>
    <w:rsid w:val="00997A7E"/>
    <w:rsid w:val="009D45BD"/>
    <w:rsid w:val="009F76E4"/>
    <w:rsid w:val="00A509F2"/>
    <w:rsid w:val="00A64002"/>
    <w:rsid w:val="00A64D26"/>
    <w:rsid w:val="00A737DC"/>
    <w:rsid w:val="00AB225D"/>
    <w:rsid w:val="00AB271A"/>
    <w:rsid w:val="00AB332A"/>
    <w:rsid w:val="00AB52F3"/>
    <w:rsid w:val="00AE63B1"/>
    <w:rsid w:val="00B06CB0"/>
    <w:rsid w:val="00B14500"/>
    <w:rsid w:val="00B1663D"/>
    <w:rsid w:val="00B33141"/>
    <w:rsid w:val="00B56487"/>
    <w:rsid w:val="00B610DE"/>
    <w:rsid w:val="00B65BED"/>
    <w:rsid w:val="00B70151"/>
    <w:rsid w:val="00B721F8"/>
    <w:rsid w:val="00B83941"/>
    <w:rsid w:val="00BA42A7"/>
    <w:rsid w:val="00BB5B9C"/>
    <w:rsid w:val="00BD6D93"/>
    <w:rsid w:val="00BF39AC"/>
    <w:rsid w:val="00C42C4F"/>
    <w:rsid w:val="00C52FE3"/>
    <w:rsid w:val="00C61199"/>
    <w:rsid w:val="00C714CA"/>
    <w:rsid w:val="00C77EC3"/>
    <w:rsid w:val="00C813CE"/>
    <w:rsid w:val="00CB1706"/>
    <w:rsid w:val="00CB2BDD"/>
    <w:rsid w:val="00CB39E8"/>
    <w:rsid w:val="00CB5295"/>
    <w:rsid w:val="00CB530C"/>
    <w:rsid w:val="00CD6E47"/>
    <w:rsid w:val="00CF46DF"/>
    <w:rsid w:val="00D03F78"/>
    <w:rsid w:val="00D054A4"/>
    <w:rsid w:val="00D07ACC"/>
    <w:rsid w:val="00D1469E"/>
    <w:rsid w:val="00D23B6C"/>
    <w:rsid w:val="00D80E70"/>
    <w:rsid w:val="00DA532C"/>
    <w:rsid w:val="00DB3848"/>
    <w:rsid w:val="00DD69B3"/>
    <w:rsid w:val="00E27B3C"/>
    <w:rsid w:val="00E3423F"/>
    <w:rsid w:val="00E35746"/>
    <w:rsid w:val="00E46DFF"/>
    <w:rsid w:val="00E51FF4"/>
    <w:rsid w:val="00E529A0"/>
    <w:rsid w:val="00E553E4"/>
    <w:rsid w:val="00E63120"/>
    <w:rsid w:val="00E6567B"/>
    <w:rsid w:val="00E82191"/>
    <w:rsid w:val="00E90BC3"/>
    <w:rsid w:val="00EA36AA"/>
    <w:rsid w:val="00EA55A7"/>
    <w:rsid w:val="00EB30C6"/>
    <w:rsid w:val="00EC71E0"/>
    <w:rsid w:val="00EE482D"/>
    <w:rsid w:val="00F105A9"/>
    <w:rsid w:val="00F2429E"/>
    <w:rsid w:val="00F3472B"/>
    <w:rsid w:val="00F62640"/>
    <w:rsid w:val="00F6633F"/>
    <w:rsid w:val="00F71917"/>
    <w:rsid w:val="00F9358C"/>
    <w:rsid w:val="00F95242"/>
    <w:rsid w:val="00FA16D9"/>
    <w:rsid w:val="00FC08A0"/>
    <w:rsid w:val="00FD4378"/>
    <w:rsid w:val="00FF748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State"/>
  <w:shapeDefaults>
    <o:shapedefaults v:ext="edit" spidmax="2051"/>
    <o:shapelayout v:ext="edit">
      <o:idmap v:ext="edit" data="1"/>
    </o:shapelayout>
  </w:shapeDefaults>
  <w:decimalSymbol w:val="."/>
  <w:listSeparator w:val=","/>
  <w14:docId w14:val="46FD08A2"/>
  <w15:docId w15:val="{D1D23C73-E630-44A1-AAFE-D5CDC1D16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spacing w:line="360" w:lineRule="auto"/>
      <w:textAlignment w:val="baseline"/>
    </w:pPr>
    <w:rPr>
      <w:rFonts w:ascii="Arial" w:hAnsi="Arial" w:cs="Arial"/>
      <w:sz w:val="22"/>
      <w:lang w:eastAsia="en-US"/>
    </w:rPr>
  </w:style>
  <w:style w:type="paragraph" w:styleId="Heading1">
    <w:name w:val="heading 1"/>
    <w:basedOn w:val="Normal"/>
    <w:next w:val="Body1"/>
    <w:qFormat/>
    <w:pPr>
      <w:keepNext/>
      <w:numPr>
        <w:numId w:val="3"/>
      </w:numPr>
      <w:spacing w:before="420" w:after="120" w:line="240" w:lineRule="auto"/>
      <w:outlineLvl w:val="0"/>
    </w:pPr>
    <w:rPr>
      <w:rFonts w:ascii="Arial Bold" w:hAnsi="Arial Bold"/>
      <w:b/>
      <w:caps/>
      <w:kern w:val="28"/>
    </w:rPr>
  </w:style>
  <w:style w:type="paragraph" w:styleId="Heading2">
    <w:name w:val="heading 2"/>
    <w:aliases w:val="Level 2,h2,2m,body,H2,Section,h2.H2,1.1,UNDERRUBRIK 1-2,Para2,h21,h22,h2 main heading,B Sub/Bold,B Sub/Bold1,B Sub/Bold2,B Sub/Bold11,h2 main heading1,h2 main heading2,B Sub/Bold3,B Sub/Bold12,h2 main heading3,B Sub/Bold4,B Sub/Bold13,SubPara"/>
    <w:basedOn w:val="Normal"/>
    <w:qFormat/>
    <w:pPr>
      <w:numPr>
        <w:ilvl w:val="1"/>
        <w:numId w:val="3"/>
      </w:numPr>
      <w:spacing w:after="120" w:line="240" w:lineRule="auto"/>
      <w:outlineLvl w:val="1"/>
    </w:pPr>
  </w:style>
  <w:style w:type="paragraph" w:styleId="Heading3">
    <w:name w:val="heading 3"/>
    <w:aliases w:val="Head 3,H3,C Sub-Sub/Italic,h3 sub heading,Head 31,Head 32,C Sub-Sub/Italic1,3,Sub2Para,h3,h31,h32,Para3,1.2.3.,Task,Tsk,Level 1 - 1,Smallest header,(Alt+3),(Alt+3)1,(Alt+3)2,(Alt+3)3,(Alt+3)4,(Alt+3)5,(Alt+3)6,(Alt+3)11,(Alt+3)21,(Alt+3)31,H31"/>
    <w:basedOn w:val="Normal"/>
    <w:qFormat/>
    <w:pPr>
      <w:numPr>
        <w:ilvl w:val="2"/>
        <w:numId w:val="3"/>
      </w:numPr>
      <w:spacing w:after="120" w:line="240" w:lineRule="auto"/>
      <w:outlineLvl w:val="2"/>
    </w:pPr>
  </w:style>
  <w:style w:type="paragraph" w:styleId="Heading4">
    <w:name w:val="heading 4"/>
    <w:basedOn w:val="Normal"/>
    <w:qFormat/>
    <w:pPr>
      <w:numPr>
        <w:ilvl w:val="3"/>
        <w:numId w:val="3"/>
      </w:numPr>
      <w:spacing w:after="120" w:line="240" w:lineRule="auto"/>
      <w:outlineLvl w:val="3"/>
    </w:pPr>
  </w:style>
  <w:style w:type="paragraph" w:styleId="Heading5">
    <w:name w:val="heading 5"/>
    <w:basedOn w:val="Normal"/>
    <w:qFormat/>
    <w:pPr>
      <w:numPr>
        <w:ilvl w:val="4"/>
        <w:numId w:val="3"/>
      </w:numPr>
      <w:tabs>
        <w:tab w:val="left" w:pos="3740"/>
      </w:tabs>
      <w:spacing w:after="120" w:line="240" w:lineRule="auto"/>
      <w:outlineLvl w:val="4"/>
    </w:pPr>
  </w:style>
  <w:style w:type="paragraph" w:styleId="Heading6">
    <w:name w:val="heading 6"/>
    <w:basedOn w:val="Normal"/>
    <w:qFormat/>
    <w:pPr>
      <w:numPr>
        <w:ilvl w:val="5"/>
        <w:numId w:val="3"/>
      </w:numPr>
      <w:spacing w:after="120" w:line="240" w:lineRule="auto"/>
      <w:outlineLvl w:val="5"/>
    </w:pPr>
  </w:style>
  <w:style w:type="paragraph" w:styleId="Heading7">
    <w:name w:val="heading 7"/>
    <w:basedOn w:val="Normal"/>
    <w:qFormat/>
    <w:pPr>
      <w:numPr>
        <w:ilvl w:val="6"/>
        <w:numId w:val="1"/>
      </w:numPr>
      <w:spacing w:after="120" w:line="240" w:lineRule="auto"/>
      <w:outlineLvl w:val="6"/>
    </w:pPr>
  </w:style>
  <w:style w:type="paragraph" w:styleId="Heading8">
    <w:name w:val="heading 8"/>
    <w:basedOn w:val="Normal"/>
    <w:qFormat/>
    <w:pPr>
      <w:numPr>
        <w:ilvl w:val="7"/>
        <w:numId w:val="1"/>
      </w:numPr>
      <w:spacing w:before="240" w:after="60"/>
      <w:ind w:hanging="709"/>
      <w:outlineLvl w:val="7"/>
    </w:pPr>
  </w:style>
  <w:style w:type="paragraph" w:styleId="Heading9">
    <w:name w:val="heading 9"/>
    <w:basedOn w:val="Normal"/>
    <w:qFormat/>
    <w:pPr>
      <w:numPr>
        <w:ilvl w:val="8"/>
        <w:numId w:val="1"/>
      </w:numPr>
      <w:spacing w:before="240" w:after="60"/>
      <w:ind w:left="6379" w:hanging="70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basedOn w:val="Normal"/>
    <w:pPr>
      <w:spacing w:after="120" w:line="240" w:lineRule="auto"/>
      <w:ind w:left="709"/>
    </w:pPr>
  </w:style>
  <w:style w:type="character" w:customStyle="1" w:styleId="Heading1CharChar">
    <w:name w:val="Heading 1 Char Char"/>
    <w:rPr>
      <w:rFonts w:ascii="Arial Bold" w:hAnsi="Arial Bold" w:cs="Arial"/>
      <w:b/>
      <w:caps/>
      <w:kern w:val="28"/>
      <w:sz w:val="22"/>
      <w:lang w:val="en-AU" w:eastAsia="en-US" w:bidi="ar-SA"/>
    </w:rPr>
  </w:style>
  <w:style w:type="character" w:customStyle="1" w:styleId="Heading2CharChar">
    <w:name w:val="Heading 2 Char Char"/>
    <w:rPr>
      <w:rFonts w:ascii="Arial" w:hAnsi="Arial" w:cs="Arial"/>
      <w:sz w:val="22"/>
      <w:lang w:val="en-AU" w:eastAsia="en-US" w:bidi="ar-SA"/>
    </w:rPr>
  </w:style>
  <w:style w:type="paragraph" w:styleId="Header">
    <w:name w:val="header"/>
    <w:basedOn w:val="Normal"/>
    <w:pPr>
      <w:pBdr>
        <w:bottom w:val="single" w:sz="6" w:space="3" w:color="auto"/>
      </w:pBdr>
      <w:jc w:val="right"/>
    </w:pPr>
  </w:style>
  <w:style w:type="character" w:styleId="PageNumber">
    <w:name w:val="page number"/>
    <w:rPr>
      <w:rFonts w:ascii="Arial" w:hAnsi="Arial"/>
      <w:sz w:val="22"/>
    </w:rPr>
  </w:style>
  <w:style w:type="paragraph" w:customStyle="1" w:styleId="Seal">
    <w:name w:val="Seal"/>
    <w:basedOn w:val="Normal"/>
    <w:pPr>
      <w:keepNext/>
      <w:tabs>
        <w:tab w:val="left" w:pos="5103"/>
      </w:tabs>
      <w:spacing w:line="240" w:lineRule="auto"/>
    </w:pPr>
  </w:style>
  <w:style w:type="paragraph" w:styleId="Footer">
    <w:name w:val="footer"/>
    <w:basedOn w:val="Normal"/>
    <w:pPr>
      <w:pBdr>
        <w:top w:val="single" w:sz="6" w:space="3" w:color="auto"/>
      </w:pBdr>
      <w:tabs>
        <w:tab w:val="center" w:pos="4536"/>
        <w:tab w:val="right" w:pos="9072"/>
      </w:tabs>
    </w:pPr>
    <w:rPr>
      <w:sz w:val="16"/>
    </w:rPr>
  </w:style>
  <w:style w:type="paragraph" w:customStyle="1" w:styleId="ScheduleHeading">
    <w:name w:val="Schedule Heading"/>
    <w:basedOn w:val="Caption"/>
    <w:next w:val="Normal"/>
    <w:pPr>
      <w:spacing w:after="0"/>
    </w:pPr>
  </w:style>
  <w:style w:type="paragraph" w:styleId="Caption">
    <w:name w:val="caption"/>
    <w:basedOn w:val="Normal"/>
    <w:next w:val="ScheduleHeading"/>
    <w:qFormat/>
    <w:pPr>
      <w:spacing w:after="240" w:line="480" w:lineRule="auto"/>
      <w:jc w:val="center"/>
    </w:pPr>
    <w:rPr>
      <w:b/>
      <w:u w:val="single"/>
    </w:rPr>
  </w:style>
  <w:style w:type="paragraph" w:customStyle="1" w:styleId="Rec">
    <w:name w:val="Rec"/>
    <w:basedOn w:val="Normal"/>
    <w:pPr>
      <w:spacing w:before="420" w:after="420"/>
    </w:pPr>
    <w:rPr>
      <w:b/>
      <w:caps/>
      <w:u w:val="single"/>
    </w:rPr>
  </w:style>
  <w:style w:type="paragraph" w:customStyle="1" w:styleId="RecNumber">
    <w:name w:val="Rec Number"/>
    <w:basedOn w:val="Normal"/>
    <w:pPr>
      <w:spacing w:after="420" w:line="240" w:lineRule="auto"/>
      <w:ind w:left="709" w:hanging="709"/>
    </w:pPr>
  </w:style>
  <w:style w:type="paragraph" w:styleId="TOCHeading">
    <w:name w:val="TOC Heading"/>
    <w:basedOn w:val="Normal"/>
    <w:next w:val="Normal"/>
    <w:qFormat/>
    <w:pPr>
      <w:spacing w:after="480"/>
      <w:jc w:val="center"/>
    </w:pPr>
    <w:rPr>
      <w:b/>
      <w:caps/>
    </w:rPr>
  </w:style>
  <w:style w:type="paragraph" w:styleId="TOC1">
    <w:name w:val="toc 1"/>
    <w:basedOn w:val="Normal"/>
    <w:uiPriority w:val="39"/>
    <w:pPr>
      <w:widowControl w:val="0"/>
      <w:tabs>
        <w:tab w:val="left" w:pos="709"/>
        <w:tab w:val="right" w:leader="dot" w:pos="9071"/>
      </w:tabs>
    </w:pPr>
    <w:rPr>
      <w:b/>
      <w:caps/>
      <w:noProof/>
    </w:rPr>
  </w:style>
  <w:style w:type="character" w:styleId="Hyperlink">
    <w:name w:val="Hyperlink"/>
    <w:uiPriority w:val="99"/>
    <w:rPr>
      <w:rFonts w:ascii="Arial" w:hAnsi="Arial"/>
      <w:color w:val="0000FF"/>
      <w:sz w:val="22"/>
      <w:u w:val="single"/>
    </w:rPr>
  </w:style>
  <w:style w:type="paragraph" w:customStyle="1" w:styleId="Body2">
    <w:name w:val="Body 2"/>
    <w:basedOn w:val="Normal"/>
    <w:pPr>
      <w:spacing w:after="120" w:line="240" w:lineRule="auto"/>
      <w:ind w:left="1418"/>
    </w:pPr>
  </w:style>
  <w:style w:type="paragraph" w:customStyle="1" w:styleId="Body3">
    <w:name w:val="Body 3"/>
    <w:basedOn w:val="Normal"/>
    <w:pPr>
      <w:spacing w:after="120" w:line="240" w:lineRule="auto"/>
      <w:ind w:left="2268"/>
    </w:pPr>
  </w:style>
  <w:style w:type="paragraph" w:customStyle="1" w:styleId="Body4">
    <w:name w:val="Body 4"/>
    <w:basedOn w:val="Normal"/>
    <w:pPr>
      <w:spacing w:after="120" w:line="240" w:lineRule="auto"/>
      <w:ind w:left="2835"/>
    </w:pPr>
  </w:style>
  <w:style w:type="paragraph" w:customStyle="1" w:styleId="Body5">
    <w:name w:val="Body 5"/>
    <w:basedOn w:val="Normal"/>
    <w:pPr>
      <w:tabs>
        <w:tab w:val="left" w:pos="2126"/>
      </w:tabs>
      <w:spacing w:after="120" w:line="240" w:lineRule="auto"/>
      <w:ind w:left="3402"/>
    </w:pPr>
  </w:style>
  <w:style w:type="paragraph" w:styleId="TOC2">
    <w:name w:val="toc 2"/>
    <w:basedOn w:val="Normal"/>
    <w:semiHidden/>
    <w:pPr>
      <w:widowControl w:val="0"/>
      <w:tabs>
        <w:tab w:val="right" w:leader="dot" w:pos="9071"/>
      </w:tabs>
      <w:ind w:left="284"/>
    </w:pPr>
  </w:style>
  <w:style w:type="paragraph" w:styleId="TOC3">
    <w:name w:val="toc 3"/>
    <w:basedOn w:val="Normal"/>
    <w:semiHidden/>
    <w:pPr>
      <w:widowControl w:val="0"/>
      <w:tabs>
        <w:tab w:val="right" w:leader="dot" w:pos="9071"/>
      </w:tabs>
      <w:spacing w:after="60"/>
      <w:ind w:left="709"/>
    </w:pPr>
  </w:style>
  <w:style w:type="paragraph" w:styleId="TOC4">
    <w:name w:val="toc 4"/>
    <w:basedOn w:val="Normal"/>
    <w:semiHidden/>
    <w:pPr>
      <w:widowControl w:val="0"/>
      <w:tabs>
        <w:tab w:val="right" w:leader="dot" w:pos="9071"/>
      </w:tabs>
    </w:pPr>
    <w:rPr>
      <w:b/>
    </w:rPr>
  </w:style>
  <w:style w:type="paragraph" w:styleId="TOC5">
    <w:name w:val="toc 5"/>
    <w:basedOn w:val="Normal"/>
    <w:semiHidden/>
    <w:pPr>
      <w:widowControl w:val="0"/>
      <w:tabs>
        <w:tab w:val="right" w:leader="dot" w:pos="9071"/>
      </w:tabs>
      <w:ind w:left="284"/>
    </w:pPr>
  </w:style>
  <w:style w:type="paragraph" w:styleId="TOC6">
    <w:name w:val="toc 6"/>
    <w:basedOn w:val="Normal"/>
    <w:next w:val="Normal"/>
    <w:semiHidden/>
    <w:pPr>
      <w:tabs>
        <w:tab w:val="right" w:leader="dot" w:pos="9071"/>
      </w:tabs>
      <w:ind w:left="1100"/>
    </w:pPr>
  </w:style>
  <w:style w:type="paragraph" w:styleId="TOC7">
    <w:name w:val="toc 7"/>
    <w:basedOn w:val="Normal"/>
    <w:next w:val="Normal"/>
    <w:semiHidden/>
    <w:pPr>
      <w:tabs>
        <w:tab w:val="right" w:leader="dot" w:pos="9071"/>
      </w:tabs>
      <w:ind w:left="1320"/>
    </w:pPr>
  </w:style>
  <w:style w:type="paragraph" w:styleId="TOC8">
    <w:name w:val="toc 8"/>
    <w:basedOn w:val="Normal"/>
    <w:next w:val="Normal"/>
    <w:semiHidden/>
    <w:pPr>
      <w:tabs>
        <w:tab w:val="right" w:leader="dot" w:pos="9071"/>
      </w:tabs>
      <w:ind w:left="1540"/>
    </w:pPr>
  </w:style>
  <w:style w:type="paragraph" w:styleId="TOC9">
    <w:name w:val="toc 9"/>
    <w:basedOn w:val="Normal"/>
    <w:next w:val="Normal"/>
    <w:semiHidden/>
    <w:pPr>
      <w:tabs>
        <w:tab w:val="left" w:pos="2126"/>
        <w:tab w:val="right" w:leader="dot" w:pos="9071"/>
      </w:tabs>
      <w:spacing w:before="120" w:after="120" w:line="240" w:lineRule="auto"/>
      <w:ind w:left="2126" w:hanging="2126"/>
    </w:pPr>
    <w:rPr>
      <w:b/>
      <w:noProof/>
    </w:rPr>
  </w:style>
  <w:style w:type="paragraph" w:styleId="BodyTextIndent2">
    <w:name w:val="Body Text Indent 2"/>
    <w:basedOn w:val="Normal"/>
    <w:pPr>
      <w:overflowPunct/>
      <w:autoSpaceDE/>
      <w:autoSpaceDN/>
      <w:adjustRightInd/>
      <w:spacing w:after="120" w:line="240" w:lineRule="auto"/>
      <w:ind w:left="1440" w:hanging="720"/>
      <w:textAlignment w:val="auto"/>
    </w:pPr>
    <w:rPr>
      <w:szCs w:val="24"/>
    </w:rPr>
  </w:style>
  <w:style w:type="paragraph" w:styleId="BodyTextIndent3">
    <w:name w:val="Body Text Indent 3"/>
    <w:basedOn w:val="Normal"/>
    <w:pPr>
      <w:spacing w:after="120"/>
      <w:ind w:left="283"/>
    </w:pPr>
    <w:rPr>
      <w:sz w:val="16"/>
      <w:szCs w:val="16"/>
    </w:rPr>
  </w:style>
  <w:style w:type="paragraph" w:customStyle="1" w:styleId="Body6">
    <w:name w:val="Body 6"/>
    <w:basedOn w:val="Normal"/>
    <w:pPr>
      <w:ind w:left="4253"/>
    </w:pPr>
  </w:style>
  <w:style w:type="paragraph" w:customStyle="1" w:styleId="Schedule1">
    <w:name w:val="Schedule 1"/>
    <w:basedOn w:val="Heading1"/>
    <w:next w:val="Schedule2"/>
    <w:pPr>
      <w:numPr>
        <w:numId w:val="2"/>
      </w:numPr>
    </w:pPr>
  </w:style>
  <w:style w:type="paragraph" w:customStyle="1" w:styleId="Schedule2">
    <w:name w:val="Schedule 2"/>
    <w:basedOn w:val="Heading2"/>
    <w:pPr>
      <w:numPr>
        <w:numId w:val="2"/>
      </w:numPr>
    </w:pPr>
  </w:style>
  <w:style w:type="paragraph" w:customStyle="1" w:styleId="StyleItemHeadingUnderline">
    <w:name w:val="Style Item Heading + Underline"/>
    <w:basedOn w:val="Normal"/>
    <w:next w:val="Normal"/>
    <w:pPr>
      <w:keepNext/>
      <w:numPr>
        <w:numId w:val="4"/>
      </w:numPr>
      <w:tabs>
        <w:tab w:val="left" w:pos="1418"/>
      </w:tabs>
      <w:overflowPunct/>
      <w:autoSpaceDE/>
      <w:autoSpaceDN/>
      <w:adjustRightInd/>
      <w:spacing w:before="420" w:line="240" w:lineRule="auto"/>
      <w:textAlignment w:val="auto"/>
      <w:outlineLvl w:val="0"/>
    </w:pPr>
    <w:rPr>
      <w:rFonts w:ascii="Arial Bold" w:hAnsi="Arial Bold"/>
      <w:b/>
      <w:bCs/>
      <w:szCs w:val="22"/>
    </w:rPr>
  </w:style>
  <w:style w:type="character" w:customStyle="1" w:styleId="StyleItemHeadingUnderlineCharChar">
    <w:name w:val="Style Item Heading + Underline Char Char"/>
    <w:rPr>
      <w:rFonts w:ascii="Arial Bold" w:hAnsi="Arial Bold" w:cs="Arial"/>
      <w:b/>
      <w:bCs/>
      <w:sz w:val="22"/>
      <w:szCs w:val="22"/>
      <w:lang w:val="en-AU" w:eastAsia="en-US" w:bidi="ar-SA"/>
    </w:rPr>
  </w:style>
  <w:style w:type="paragraph" w:customStyle="1" w:styleId="Schedule3">
    <w:name w:val="Schedule 3"/>
    <w:basedOn w:val="Heading3"/>
    <w:pPr>
      <w:numPr>
        <w:numId w:val="2"/>
      </w:numPr>
    </w:pPr>
  </w:style>
  <w:style w:type="paragraph" w:customStyle="1" w:styleId="Schedule4">
    <w:name w:val="Schedule 4"/>
    <w:basedOn w:val="Heading4"/>
    <w:pPr>
      <w:numPr>
        <w:numId w:val="2"/>
      </w:numPr>
    </w:pPr>
  </w:style>
  <w:style w:type="paragraph" w:styleId="BalloonText">
    <w:name w:val="Balloon Text"/>
    <w:basedOn w:val="Normal"/>
    <w:semiHidden/>
    <w:rPr>
      <w:rFonts w:ascii="Tahoma" w:hAnsi="Tahoma" w:cs="Tahoma"/>
      <w:sz w:val="16"/>
      <w:szCs w:val="16"/>
    </w:rPr>
  </w:style>
  <w:style w:type="paragraph" w:styleId="BodyTextIndent">
    <w:name w:val="Body Text Indent"/>
    <w:basedOn w:val="Normal"/>
    <w:pPr>
      <w:spacing w:after="120"/>
      <w:ind w:left="283"/>
    </w:pPr>
  </w:style>
  <w:style w:type="paragraph" w:customStyle="1" w:styleId="Dash">
    <w:name w:val="Dash"/>
    <w:basedOn w:val="Normal"/>
    <w:pPr>
      <w:keepLines/>
      <w:numPr>
        <w:numId w:val="5"/>
      </w:numPr>
      <w:overflowPunct/>
      <w:autoSpaceDE/>
      <w:autoSpaceDN/>
      <w:adjustRightInd/>
      <w:spacing w:after="240" w:line="240" w:lineRule="auto"/>
      <w:textAlignment w:val="auto"/>
    </w:pPr>
    <w:rPr>
      <w:rFonts w:cs="Times New Roman"/>
    </w:rPr>
  </w:style>
  <w:style w:type="paragraph" w:customStyle="1" w:styleId="NormalNoSpacing">
    <w:name w:val="Normal No Spacing"/>
    <w:basedOn w:val="Normal"/>
    <w:pPr>
      <w:overflowPunct/>
      <w:autoSpaceDE/>
      <w:autoSpaceDN/>
      <w:adjustRightInd/>
      <w:spacing w:line="240" w:lineRule="auto"/>
      <w:textAlignment w:val="auto"/>
    </w:pPr>
    <w:rPr>
      <w:rFonts w:cs="Times New Roman"/>
      <w:szCs w:val="24"/>
    </w:rPr>
  </w:style>
  <w:style w:type="character" w:customStyle="1" w:styleId="Body1Char">
    <w:name w:val="Body 1 Char"/>
    <w:rPr>
      <w:rFonts w:ascii="Arial" w:hAnsi="Arial" w:cs="Arial"/>
      <w:sz w:val="22"/>
      <w:lang w:val="en-AU" w:eastAsia="en-US" w:bidi="ar-SA"/>
    </w:rPr>
  </w:style>
  <w:style w:type="character" w:styleId="CommentReference">
    <w:name w:val="annotation reference"/>
    <w:semiHidden/>
    <w:rsid w:val="00892C8B"/>
    <w:rPr>
      <w:sz w:val="16"/>
      <w:szCs w:val="16"/>
    </w:rPr>
  </w:style>
  <w:style w:type="paragraph" w:styleId="CommentText">
    <w:name w:val="annotation text"/>
    <w:basedOn w:val="Normal"/>
    <w:semiHidden/>
    <w:rsid w:val="00892C8B"/>
    <w:rPr>
      <w:sz w:val="20"/>
    </w:rPr>
  </w:style>
  <w:style w:type="paragraph" w:styleId="CommentSubject">
    <w:name w:val="annotation subject"/>
    <w:basedOn w:val="CommentText"/>
    <w:next w:val="CommentText"/>
    <w:semiHidden/>
    <w:rsid w:val="00892C8B"/>
    <w:rPr>
      <w:b/>
      <w:bCs/>
    </w:rPr>
  </w:style>
  <w:style w:type="paragraph" w:customStyle="1" w:styleId="Notes">
    <w:name w:val="Notes"/>
    <w:basedOn w:val="Normal"/>
    <w:next w:val="Normal"/>
    <w:rsid w:val="00B721F8"/>
    <w:pPr>
      <w:spacing w:after="240" w:line="240" w:lineRule="auto"/>
      <w:jc w:val="both"/>
    </w:pPr>
    <w:rPr>
      <w:rFonts w:cs="Times New Roman"/>
      <w: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3679296">
      <w:bodyDiv w:val="1"/>
      <w:marLeft w:val="0"/>
      <w:marRight w:val="0"/>
      <w:marTop w:val="0"/>
      <w:marBottom w:val="0"/>
      <w:divBdr>
        <w:top w:val="none" w:sz="0" w:space="0" w:color="auto"/>
        <w:left w:val="none" w:sz="0" w:space="0" w:color="auto"/>
        <w:bottom w:val="none" w:sz="0" w:space="0" w:color="auto"/>
        <w:right w:val="none" w:sz="0" w:space="0" w:color="auto"/>
      </w:divBdr>
    </w:div>
    <w:div w:id="1676222341">
      <w:bodyDiv w:val="1"/>
      <w:marLeft w:val="0"/>
      <w:marRight w:val="0"/>
      <w:marTop w:val="0"/>
      <w:marBottom w:val="0"/>
      <w:divBdr>
        <w:top w:val="none" w:sz="0" w:space="0" w:color="auto"/>
        <w:left w:val="none" w:sz="0" w:space="0" w:color="auto"/>
        <w:bottom w:val="none" w:sz="0" w:space="0" w:color="auto"/>
        <w:right w:val="none" w:sz="0" w:space="0" w:color="auto"/>
      </w:divBdr>
    </w:div>
    <w:div w:id="1751778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2.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Template\!Global\!Startup\Glob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4F86F9-F6FC-41AB-B600-7760A734C9A9}">
  <ds:schemaRefs>
    <ds:schemaRef ds:uri="http://schemas.microsoft.com/sharepoint/v3/contenttype/forms"/>
  </ds:schemaRefs>
</ds:datastoreItem>
</file>

<file path=customXml/itemProps2.xml><?xml version="1.0" encoding="utf-8"?>
<ds:datastoreItem xmlns:ds="http://schemas.openxmlformats.org/officeDocument/2006/customXml" ds:itemID="{BF248529-DE6F-4DED-A236-DE3C344EBDC1}"/>
</file>

<file path=customXml/itemProps3.xml><?xml version="1.0" encoding="utf-8"?>
<ds:datastoreItem xmlns:ds="http://schemas.openxmlformats.org/officeDocument/2006/customXml" ds:itemID="{166A7409-1DDB-4AA8-9DF4-F046D6E0F10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8D06D59-4145-4F6C-B0E3-21724A54A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Global.dot</Template>
  <TotalTime>1</TotalTime>
  <Pages>17</Pages>
  <Words>4403</Words>
  <Characters>25098</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Agreement Deed Template</vt:lpstr>
    </vt:vector>
  </TitlesOfParts>
  <Company>AGD</Company>
  <LinksUpToDate>false</LinksUpToDate>
  <CharactersWithSpaces>29443</CharactersWithSpaces>
  <SharedDoc>false</SharedDoc>
  <HLinks>
    <vt:vector size="138" baseType="variant">
      <vt:variant>
        <vt:i4>1245244</vt:i4>
      </vt:variant>
      <vt:variant>
        <vt:i4>134</vt:i4>
      </vt:variant>
      <vt:variant>
        <vt:i4>0</vt:i4>
      </vt:variant>
      <vt:variant>
        <vt:i4>5</vt:i4>
      </vt:variant>
      <vt:variant>
        <vt:lpwstr/>
      </vt:variant>
      <vt:variant>
        <vt:lpwstr>_Toc418150547</vt:lpwstr>
      </vt:variant>
      <vt:variant>
        <vt:i4>1245244</vt:i4>
      </vt:variant>
      <vt:variant>
        <vt:i4>128</vt:i4>
      </vt:variant>
      <vt:variant>
        <vt:i4>0</vt:i4>
      </vt:variant>
      <vt:variant>
        <vt:i4>5</vt:i4>
      </vt:variant>
      <vt:variant>
        <vt:lpwstr/>
      </vt:variant>
      <vt:variant>
        <vt:lpwstr>_Toc418150546</vt:lpwstr>
      </vt:variant>
      <vt:variant>
        <vt:i4>1245244</vt:i4>
      </vt:variant>
      <vt:variant>
        <vt:i4>122</vt:i4>
      </vt:variant>
      <vt:variant>
        <vt:i4>0</vt:i4>
      </vt:variant>
      <vt:variant>
        <vt:i4>5</vt:i4>
      </vt:variant>
      <vt:variant>
        <vt:lpwstr/>
      </vt:variant>
      <vt:variant>
        <vt:lpwstr>_Toc418150545</vt:lpwstr>
      </vt:variant>
      <vt:variant>
        <vt:i4>1245244</vt:i4>
      </vt:variant>
      <vt:variant>
        <vt:i4>116</vt:i4>
      </vt:variant>
      <vt:variant>
        <vt:i4>0</vt:i4>
      </vt:variant>
      <vt:variant>
        <vt:i4>5</vt:i4>
      </vt:variant>
      <vt:variant>
        <vt:lpwstr/>
      </vt:variant>
      <vt:variant>
        <vt:lpwstr>_Toc418150544</vt:lpwstr>
      </vt:variant>
      <vt:variant>
        <vt:i4>1245244</vt:i4>
      </vt:variant>
      <vt:variant>
        <vt:i4>110</vt:i4>
      </vt:variant>
      <vt:variant>
        <vt:i4>0</vt:i4>
      </vt:variant>
      <vt:variant>
        <vt:i4>5</vt:i4>
      </vt:variant>
      <vt:variant>
        <vt:lpwstr/>
      </vt:variant>
      <vt:variant>
        <vt:lpwstr>_Toc418150543</vt:lpwstr>
      </vt:variant>
      <vt:variant>
        <vt:i4>1245244</vt:i4>
      </vt:variant>
      <vt:variant>
        <vt:i4>104</vt:i4>
      </vt:variant>
      <vt:variant>
        <vt:i4>0</vt:i4>
      </vt:variant>
      <vt:variant>
        <vt:i4>5</vt:i4>
      </vt:variant>
      <vt:variant>
        <vt:lpwstr/>
      </vt:variant>
      <vt:variant>
        <vt:lpwstr>_Toc418150542</vt:lpwstr>
      </vt:variant>
      <vt:variant>
        <vt:i4>1245244</vt:i4>
      </vt:variant>
      <vt:variant>
        <vt:i4>98</vt:i4>
      </vt:variant>
      <vt:variant>
        <vt:i4>0</vt:i4>
      </vt:variant>
      <vt:variant>
        <vt:i4>5</vt:i4>
      </vt:variant>
      <vt:variant>
        <vt:lpwstr/>
      </vt:variant>
      <vt:variant>
        <vt:lpwstr>_Toc418150541</vt:lpwstr>
      </vt:variant>
      <vt:variant>
        <vt:i4>1245244</vt:i4>
      </vt:variant>
      <vt:variant>
        <vt:i4>92</vt:i4>
      </vt:variant>
      <vt:variant>
        <vt:i4>0</vt:i4>
      </vt:variant>
      <vt:variant>
        <vt:i4>5</vt:i4>
      </vt:variant>
      <vt:variant>
        <vt:lpwstr/>
      </vt:variant>
      <vt:variant>
        <vt:lpwstr>_Toc418150540</vt:lpwstr>
      </vt:variant>
      <vt:variant>
        <vt:i4>1310780</vt:i4>
      </vt:variant>
      <vt:variant>
        <vt:i4>86</vt:i4>
      </vt:variant>
      <vt:variant>
        <vt:i4>0</vt:i4>
      </vt:variant>
      <vt:variant>
        <vt:i4>5</vt:i4>
      </vt:variant>
      <vt:variant>
        <vt:lpwstr/>
      </vt:variant>
      <vt:variant>
        <vt:lpwstr>_Toc418150539</vt:lpwstr>
      </vt:variant>
      <vt:variant>
        <vt:i4>1310780</vt:i4>
      </vt:variant>
      <vt:variant>
        <vt:i4>80</vt:i4>
      </vt:variant>
      <vt:variant>
        <vt:i4>0</vt:i4>
      </vt:variant>
      <vt:variant>
        <vt:i4>5</vt:i4>
      </vt:variant>
      <vt:variant>
        <vt:lpwstr/>
      </vt:variant>
      <vt:variant>
        <vt:lpwstr>_Toc418150538</vt:lpwstr>
      </vt:variant>
      <vt:variant>
        <vt:i4>1310780</vt:i4>
      </vt:variant>
      <vt:variant>
        <vt:i4>74</vt:i4>
      </vt:variant>
      <vt:variant>
        <vt:i4>0</vt:i4>
      </vt:variant>
      <vt:variant>
        <vt:i4>5</vt:i4>
      </vt:variant>
      <vt:variant>
        <vt:lpwstr/>
      </vt:variant>
      <vt:variant>
        <vt:lpwstr>_Toc418150537</vt:lpwstr>
      </vt:variant>
      <vt:variant>
        <vt:i4>1310780</vt:i4>
      </vt:variant>
      <vt:variant>
        <vt:i4>68</vt:i4>
      </vt:variant>
      <vt:variant>
        <vt:i4>0</vt:i4>
      </vt:variant>
      <vt:variant>
        <vt:i4>5</vt:i4>
      </vt:variant>
      <vt:variant>
        <vt:lpwstr/>
      </vt:variant>
      <vt:variant>
        <vt:lpwstr>_Toc418150536</vt:lpwstr>
      </vt:variant>
      <vt:variant>
        <vt:i4>1310780</vt:i4>
      </vt:variant>
      <vt:variant>
        <vt:i4>62</vt:i4>
      </vt:variant>
      <vt:variant>
        <vt:i4>0</vt:i4>
      </vt:variant>
      <vt:variant>
        <vt:i4>5</vt:i4>
      </vt:variant>
      <vt:variant>
        <vt:lpwstr/>
      </vt:variant>
      <vt:variant>
        <vt:lpwstr>_Toc418150535</vt:lpwstr>
      </vt:variant>
      <vt:variant>
        <vt:i4>1310780</vt:i4>
      </vt:variant>
      <vt:variant>
        <vt:i4>56</vt:i4>
      </vt:variant>
      <vt:variant>
        <vt:i4>0</vt:i4>
      </vt:variant>
      <vt:variant>
        <vt:i4>5</vt:i4>
      </vt:variant>
      <vt:variant>
        <vt:lpwstr/>
      </vt:variant>
      <vt:variant>
        <vt:lpwstr>_Toc418150534</vt:lpwstr>
      </vt:variant>
      <vt:variant>
        <vt:i4>1310780</vt:i4>
      </vt:variant>
      <vt:variant>
        <vt:i4>50</vt:i4>
      </vt:variant>
      <vt:variant>
        <vt:i4>0</vt:i4>
      </vt:variant>
      <vt:variant>
        <vt:i4>5</vt:i4>
      </vt:variant>
      <vt:variant>
        <vt:lpwstr/>
      </vt:variant>
      <vt:variant>
        <vt:lpwstr>_Toc418150533</vt:lpwstr>
      </vt:variant>
      <vt:variant>
        <vt:i4>1310780</vt:i4>
      </vt:variant>
      <vt:variant>
        <vt:i4>44</vt:i4>
      </vt:variant>
      <vt:variant>
        <vt:i4>0</vt:i4>
      </vt:variant>
      <vt:variant>
        <vt:i4>5</vt:i4>
      </vt:variant>
      <vt:variant>
        <vt:lpwstr/>
      </vt:variant>
      <vt:variant>
        <vt:lpwstr>_Toc418150532</vt:lpwstr>
      </vt:variant>
      <vt:variant>
        <vt:i4>1310780</vt:i4>
      </vt:variant>
      <vt:variant>
        <vt:i4>38</vt:i4>
      </vt:variant>
      <vt:variant>
        <vt:i4>0</vt:i4>
      </vt:variant>
      <vt:variant>
        <vt:i4>5</vt:i4>
      </vt:variant>
      <vt:variant>
        <vt:lpwstr/>
      </vt:variant>
      <vt:variant>
        <vt:lpwstr>_Toc418150531</vt:lpwstr>
      </vt:variant>
      <vt:variant>
        <vt:i4>1310780</vt:i4>
      </vt:variant>
      <vt:variant>
        <vt:i4>32</vt:i4>
      </vt:variant>
      <vt:variant>
        <vt:i4>0</vt:i4>
      </vt:variant>
      <vt:variant>
        <vt:i4>5</vt:i4>
      </vt:variant>
      <vt:variant>
        <vt:lpwstr/>
      </vt:variant>
      <vt:variant>
        <vt:lpwstr>_Toc418150530</vt:lpwstr>
      </vt:variant>
      <vt:variant>
        <vt:i4>1376316</vt:i4>
      </vt:variant>
      <vt:variant>
        <vt:i4>26</vt:i4>
      </vt:variant>
      <vt:variant>
        <vt:i4>0</vt:i4>
      </vt:variant>
      <vt:variant>
        <vt:i4>5</vt:i4>
      </vt:variant>
      <vt:variant>
        <vt:lpwstr/>
      </vt:variant>
      <vt:variant>
        <vt:lpwstr>_Toc418150529</vt:lpwstr>
      </vt:variant>
      <vt:variant>
        <vt:i4>1376316</vt:i4>
      </vt:variant>
      <vt:variant>
        <vt:i4>20</vt:i4>
      </vt:variant>
      <vt:variant>
        <vt:i4>0</vt:i4>
      </vt:variant>
      <vt:variant>
        <vt:i4>5</vt:i4>
      </vt:variant>
      <vt:variant>
        <vt:lpwstr/>
      </vt:variant>
      <vt:variant>
        <vt:lpwstr>_Toc418150528</vt:lpwstr>
      </vt:variant>
      <vt:variant>
        <vt:i4>1376316</vt:i4>
      </vt:variant>
      <vt:variant>
        <vt:i4>14</vt:i4>
      </vt:variant>
      <vt:variant>
        <vt:i4>0</vt:i4>
      </vt:variant>
      <vt:variant>
        <vt:i4>5</vt:i4>
      </vt:variant>
      <vt:variant>
        <vt:lpwstr/>
      </vt:variant>
      <vt:variant>
        <vt:lpwstr>_Toc418150527</vt:lpwstr>
      </vt:variant>
      <vt:variant>
        <vt:i4>1376316</vt:i4>
      </vt:variant>
      <vt:variant>
        <vt:i4>8</vt:i4>
      </vt:variant>
      <vt:variant>
        <vt:i4>0</vt:i4>
      </vt:variant>
      <vt:variant>
        <vt:i4>5</vt:i4>
      </vt:variant>
      <vt:variant>
        <vt:lpwstr/>
      </vt:variant>
      <vt:variant>
        <vt:lpwstr>_Toc418150526</vt:lpwstr>
      </vt:variant>
      <vt:variant>
        <vt:i4>1376316</vt:i4>
      </vt:variant>
      <vt:variant>
        <vt:i4>2</vt:i4>
      </vt:variant>
      <vt:variant>
        <vt:i4>0</vt:i4>
      </vt:variant>
      <vt:variant>
        <vt:i4>5</vt:i4>
      </vt:variant>
      <vt:variant>
        <vt:lpwstr/>
      </vt:variant>
      <vt:variant>
        <vt:lpwstr>_Toc418150525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Agreement Deed Template</dc:title>
  <dc:subject>Agreement between  and</dc:subject>
  <dc:creator>Mr Chris Martin</dc:creator>
  <cp:lastModifiedBy>Jane Pettigrew</cp:lastModifiedBy>
  <cp:revision>6</cp:revision>
  <cp:lastPrinted>2015-05-06T04:37:00Z</cp:lastPrinted>
  <dcterms:created xsi:type="dcterms:W3CDTF">2015-05-06T04:36:00Z</dcterms:created>
  <dcterms:modified xsi:type="dcterms:W3CDTF">2023-01-11T05:20:00Z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ket Ref.">
    <vt:lpwstr/>
  </property>
  <property fmtid="{D5CDD505-2E9C-101B-9397-08002B2CF9AE}" pid="3" name="Doc. Type">
    <vt:lpwstr/>
  </property>
  <property fmtid="{D5CDD505-2E9C-101B-9397-08002B2CF9AE}" pid="4" name="ContentTypeId">
    <vt:lpwstr>0x0101001D51CDF07479904480B2DF783B2B2CB9</vt:lpwstr>
  </property>
</Properties>
</file>