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people.xml" ContentType="application/vnd.openxmlformats-officedocument.wordprocessingml.people+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45262" w:rsidRDefault="00672493" w:rsidP="00845262">
      <w:pPr>
        <w:jc w:val="center"/>
      </w:pPr>
      <w:bookmarkStart w:id="0" w:name="_Toc43888151"/>
      <w:r>
        <w:rPr>
          <w:noProof/>
          <w:lang w:eastAsia="en-AU"/>
        </w:rPr>
        <w:drawing>
          <wp:inline distT="0" distB="0" distL="0" distR="0" wp14:anchorId="7C01E377" wp14:editId="6F803B92">
            <wp:extent cx="1212215" cy="904240"/>
            <wp:effectExtent l="0" t="0" r="6985" b="0"/>
            <wp:docPr id="1" name="Picture 1" descr="gov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ov_rg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12215" cy="904240"/>
                    </a:xfrm>
                    <a:prstGeom prst="rect">
                      <a:avLst/>
                    </a:prstGeom>
                    <a:noFill/>
                    <a:ln>
                      <a:noFill/>
                    </a:ln>
                  </pic:spPr>
                </pic:pic>
              </a:graphicData>
            </a:graphic>
          </wp:inline>
        </w:drawing>
      </w:r>
    </w:p>
    <w:p w:rsidR="00845262" w:rsidRDefault="00845262" w:rsidP="00845262">
      <w:pPr>
        <w:spacing w:after="120"/>
        <w:jc w:val="center"/>
        <w:rPr>
          <w:sz w:val="28"/>
        </w:rPr>
      </w:pPr>
    </w:p>
    <w:p w:rsidR="00845262" w:rsidRDefault="00845262" w:rsidP="00845262">
      <w:pPr>
        <w:jc w:val="center"/>
        <w:rPr>
          <w:sz w:val="28"/>
        </w:rPr>
      </w:pPr>
      <w:r>
        <w:rPr>
          <w:sz w:val="28"/>
        </w:rPr>
        <w:t>Department of [</w:t>
      </w:r>
      <w:r>
        <w:rPr>
          <w:i/>
          <w:iCs/>
          <w:sz w:val="28"/>
        </w:rPr>
        <w:t>name of Department</w:t>
      </w:r>
      <w:r>
        <w:rPr>
          <w:sz w:val="28"/>
        </w:rPr>
        <w:t>]</w:t>
      </w:r>
    </w:p>
    <w:p w:rsidR="00845262" w:rsidRDefault="00845262" w:rsidP="00845262">
      <w:pPr>
        <w:jc w:val="center"/>
      </w:pPr>
    </w:p>
    <w:p w:rsidR="00845262" w:rsidRDefault="00845262" w:rsidP="00845262">
      <w:pPr>
        <w:pStyle w:val="NormalNoSpacing"/>
        <w:tabs>
          <w:tab w:val="left" w:pos="4560"/>
        </w:tabs>
        <w:spacing w:after="120"/>
      </w:pPr>
      <w:r>
        <w:t>Request for Tender (RFT) for:</w:t>
      </w:r>
      <w:r>
        <w:tab/>
        <w:t>[</w:t>
      </w:r>
      <w:r>
        <w:rPr>
          <w:i/>
          <w:iCs/>
        </w:rPr>
        <w:t>description of goods or services</w:t>
      </w:r>
      <w:r>
        <w:t>]</w:t>
      </w:r>
    </w:p>
    <w:p w:rsidR="00845262" w:rsidRDefault="00845262" w:rsidP="00845262">
      <w:pPr>
        <w:tabs>
          <w:tab w:val="left" w:pos="4560"/>
        </w:tabs>
        <w:spacing w:after="120"/>
      </w:pPr>
      <w:r>
        <w:t>Reference number:</w:t>
      </w:r>
      <w:r>
        <w:tab/>
        <w:t>[</w:t>
      </w:r>
      <w:r>
        <w:rPr>
          <w:i/>
          <w:iCs/>
        </w:rPr>
        <w:t>RFT number</w:t>
      </w:r>
      <w:r>
        <w:t>]</w:t>
      </w:r>
    </w:p>
    <w:p w:rsidR="00845262" w:rsidRDefault="00845262" w:rsidP="00845262">
      <w:pPr>
        <w:tabs>
          <w:tab w:val="left" w:pos="4560"/>
        </w:tabs>
        <w:spacing w:after="120"/>
      </w:pPr>
      <w:r>
        <w:t>Issue Date:</w:t>
      </w:r>
      <w:r>
        <w:tab/>
        <w:t>[</w:t>
      </w:r>
      <w:r>
        <w:rPr>
          <w:i/>
          <w:iCs/>
        </w:rPr>
        <w:t>date the RFT was issued</w:t>
      </w:r>
      <w:r>
        <w:t>]</w:t>
      </w:r>
    </w:p>
    <w:p w:rsidR="00845262" w:rsidRDefault="00845262" w:rsidP="00845262">
      <w:pPr>
        <w:tabs>
          <w:tab w:val="left" w:pos="4560"/>
        </w:tabs>
        <w:spacing w:after="120"/>
        <w:ind w:left="4560" w:hanging="4560"/>
      </w:pPr>
      <w:r>
        <w:t>Place for lodgement:</w:t>
      </w:r>
      <w:r>
        <w:tab/>
        <w:t>[</w:t>
      </w:r>
      <w:r>
        <w:rPr>
          <w:i/>
          <w:iCs/>
        </w:rPr>
        <w:t>details of where to lodge Tenderer’s responses</w:t>
      </w:r>
      <w:r>
        <w:t>]</w:t>
      </w:r>
    </w:p>
    <w:p w:rsidR="00845262" w:rsidRDefault="00672493" w:rsidP="00845262">
      <w:pPr>
        <w:jc w:val="center"/>
      </w:pPr>
      <w:r>
        <w:rPr>
          <w:noProof/>
          <w:sz w:val="20"/>
          <w:lang w:eastAsia="en-AU"/>
        </w:rPr>
        <mc:AlternateContent>
          <mc:Choice Requires="wps">
            <w:drawing>
              <wp:anchor distT="0" distB="0" distL="114300" distR="114300" simplePos="0" relativeHeight="251657728" behindDoc="0" locked="0" layoutInCell="1" allowOverlap="1" wp14:anchorId="257A4D3F" wp14:editId="5FF23171">
                <wp:simplePos x="0" y="0"/>
                <wp:positionH relativeFrom="column">
                  <wp:posOffset>-76200</wp:posOffset>
                </wp:positionH>
                <wp:positionV relativeFrom="paragraph">
                  <wp:posOffset>101600</wp:posOffset>
                </wp:positionV>
                <wp:extent cx="5410200" cy="1143000"/>
                <wp:effectExtent l="9525" t="6350" r="9525" b="1270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10200" cy="1143000"/>
                        </a:xfrm>
                        <a:prstGeom prst="rect">
                          <a:avLst/>
                        </a:prstGeom>
                        <a:solidFill>
                          <a:srgbClr val="FFFFFF"/>
                        </a:solidFill>
                        <a:ln w="9525">
                          <a:solidFill>
                            <a:srgbClr val="000000"/>
                          </a:solidFill>
                          <a:miter lim="800000"/>
                          <a:headEnd/>
                          <a:tailEnd/>
                        </a:ln>
                      </wps:spPr>
                      <wps:txbx>
                        <w:txbxContent>
                          <w:p w:rsidR="00845262" w:rsidRDefault="00845262" w:rsidP="00845262">
                            <w:pPr>
                              <w:rPr>
                                <w:sz w:val="20"/>
                              </w:rPr>
                            </w:pPr>
                            <w:r>
                              <w:rPr>
                                <w:sz w:val="20"/>
                              </w:rPr>
                              <w:t xml:space="preserve">Tenderers are advised to register at the </w:t>
                            </w:r>
                            <w:proofErr w:type="gramStart"/>
                            <w:r>
                              <w:rPr>
                                <w:sz w:val="20"/>
                              </w:rPr>
                              <w:t>tenders</w:t>
                            </w:r>
                            <w:proofErr w:type="gramEnd"/>
                            <w:r>
                              <w:rPr>
                                <w:sz w:val="20"/>
                              </w:rPr>
                              <w:t xml:space="preserve"> page of the SA Tenders and Contracts website (</w:t>
                            </w:r>
                            <w:hyperlink r:id="rId9" w:history="1">
                              <w:r>
                                <w:rPr>
                                  <w:rStyle w:val="Hyperlink"/>
                                  <w:sz w:val="20"/>
                                </w:rPr>
                                <w:t>www.tenders.sa.gov.au</w:t>
                              </w:r>
                            </w:hyperlink>
                            <w:r>
                              <w:rPr>
                                <w:sz w:val="20"/>
                              </w:rPr>
                              <w:t>) in order to receive any further information such as amendments, addenda, and further conditions that may apply to this RFT.</w:t>
                            </w:r>
                          </w:p>
                          <w:p w:rsidR="00845262" w:rsidRDefault="00845262" w:rsidP="00845262">
                            <w:pPr>
                              <w:rPr>
                                <w:sz w:val="20"/>
                              </w:rPr>
                            </w:pPr>
                            <w:r>
                              <w:rPr>
                                <w:sz w:val="20"/>
                              </w:rPr>
                              <w:t>The Tenderer’s Response (Part D) must be completed in the format specified and submitted [</w:t>
                            </w:r>
                            <w:r>
                              <w:rPr>
                                <w:i/>
                                <w:iCs/>
                                <w:sz w:val="20"/>
                              </w:rPr>
                              <w:t>insert method by which the tender is to be submitted (</w:t>
                            </w:r>
                            <w:proofErr w:type="spellStart"/>
                            <w:r>
                              <w:rPr>
                                <w:i/>
                                <w:iCs/>
                                <w:sz w:val="20"/>
                              </w:rPr>
                              <w:t>eg</w:t>
                            </w:r>
                            <w:proofErr w:type="spellEnd"/>
                            <w:r>
                              <w:rPr>
                                <w:i/>
                                <w:iCs/>
                                <w:sz w:val="20"/>
                              </w:rPr>
                              <w:t xml:space="preserve"> tender box, electronically)</w:t>
                            </w:r>
                            <w:r>
                              <w:rPr>
                                <w:sz w:val="20"/>
                              </w:rPr>
                              <w:t>].</w:t>
                            </w:r>
                            <w:r>
                              <w:rPr>
                                <w:sz w:val="20"/>
                              </w:rP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57A4D3F" id="_x0000_t202" coordsize="21600,21600" o:spt="202" path="m,l,21600r21600,l21600,xe">
                <v:stroke joinstyle="miter"/>
                <v:path gradientshapeok="t" o:connecttype="rect"/>
              </v:shapetype>
              <v:shape id="Text Box 2" o:spid="_x0000_s1026" type="#_x0000_t202" style="position:absolute;left:0;text-align:left;margin-left:-6pt;margin-top:8pt;width:426pt;height:90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">
                <v:textbox>
                  <w:txbxContent>
                    <w:p w:rsidR="00845262" w:rsidRDefault="00845262" w:rsidP="00845262">
                      <w:pPr>
                        <w:rPr>
                          <w:sz w:val="20"/>
                        </w:rPr>
                      </w:pPr>
                      <w:r>
                        <w:rPr>
                          <w:sz w:val="20"/>
                        </w:rPr>
                        <w:t xml:space="preserve">Tenderers are advised to register at the </w:t>
                      </w:r>
                      <w:proofErr w:type="gramStart"/>
                      <w:r>
                        <w:rPr>
                          <w:sz w:val="20"/>
                        </w:rPr>
                        <w:t>tenders</w:t>
                      </w:r>
                      <w:proofErr w:type="gramEnd"/>
                      <w:r>
                        <w:rPr>
                          <w:sz w:val="20"/>
                        </w:rPr>
                        <w:t xml:space="preserve"> page of the SA Tenders and Contracts website (</w:t>
                      </w:r>
                      <w:hyperlink r:id="rId10" w:history="1">
                        <w:r>
                          <w:rPr>
                            <w:rStyle w:val="Hyperlink"/>
                            <w:sz w:val="20"/>
                          </w:rPr>
                          <w:t>www.tenders.sa.gov.au</w:t>
                        </w:r>
                      </w:hyperlink>
                      <w:r>
                        <w:rPr>
                          <w:sz w:val="20"/>
                        </w:rPr>
                        <w:t>) in order to receive any further information such as amendments, addenda, and further conditions that may apply to this RFT.</w:t>
                      </w:r>
                    </w:p>
                    <w:p w:rsidR="00845262" w:rsidRDefault="00845262" w:rsidP="00845262">
                      <w:pPr>
                        <w:rPr>
                          <w:sz w:val="20"/>
                        </w:rPr>
                      </w:pPr>
                      <w:r>
                        <w:rPr>
                          <w:sz w:val="20"/>
                        </w:rPr>
                        <w:t>The Tenderer’s Response (Part D) must be completed in the format specified and submitted [</w:t>
                      </w:r>
                      <w:r>
                        <w:rPr>
                          <w:i/>
                          <w:iCs/>
                          <w:sz w:val="20"/>
                        </w:rPr>
                        <w:t>insert method by which the tender is to be submitted (</w:t>
                      </w:r>
                      <w:proofErr w:type="spellStart"/>
                      <w:r>
                        <w:rPr>
                          <w:i/>
                          <w:iCs/>
                          <w:sz w:val="20"/>
                        </w:rPr>
                        <w:t>eg</w:t>
                      </w:r>
                      <w:proofErr w:type="spellEnd"/>
                      <w:r>
                        <w:rPr>
                          <w:i/>
                          <w:iCs/>
                          <w:sz w:val="20"/>
                        </w:rPr>
                        <w:t xml:space="preserve"> tender box, electronically)</w:t>
                      </w:r>
                      <w:r>
                        <w:rPr>
                          <w:sz w:val="20"/>
                        </w:rPr>
                        <w:t>].</w:t>
                      </w:r>
                      <w:r>
                        <w:rPr>
                          <w:sz w:val="20"/>
                        </w:rPr>
                        <w:tab/>
                      </w:r>
                    </w:p>
                  </w:txbxContent>
                </v:textbox>
              </v:shape>
            </w:pict>
          </mc:Fallback>
        </mc:AlternateContent>
      </w:r>
    </w:p>
    <w:p w:rsidR="00845262" w:rsidRDefault="00845262" w:rsidP="00845262">
      <w:pPr>
        <w:jc w:val="center"/>
      </w:pPr>
    </w:p>
    <w:p w:rsidR="00845262" w:rsidRDefault="00845262" w:rsidP="00845262">
      <w:pPr>
        <w:jc w:val="center"/>
      </w:pPr>
    </w:p>
    <w:p w:rsidR="00845262" w:rsidRDefault="00845262" w:rsidP="00845262">
      <w:pPr>
        <w:jc w:val="center"/>
      </w:pPr>
    </w:p>
    <w:p w:rsidR="00845262" w:rsidRDefault="00845262" w:rsidP="00845262">
      <w:pPr>
        <w:jc w:val="center"/>
      </w:pPr>
    </w:p>
    <w:p w:rsidR="00845262" w:rsidRDefault="00845262" w:rsidP="00845262">
      <w:pPr>
        <w:pStyle w:val="NormalNoSpacing"/>
        <w:spacing w:after="240"/>
        <w:rPr>
          <w:b/>
          <w:bCs/>
        </w:rPr>
      </w:pPr>
      <w:r>
        <w:rPr>
          <w:b/>
          <w:bCs/>
        </w:rPr>
        <w:t>Document Structure</w:t>
      </w:r>
    </w:p>
    <w:p w:rsidR="00845262" w:rsidRDefault="00845262" w:rsidP="00845262">
      <w:pPr>
        <w:pStyle w:val="EnvelopeReturn"/>
        <w:spacing w:after="120"/>
        <w:rPr>
          <w:sz w:val="22"/>
          <w:szCs w:val="24"/>
        </w:rPr>
      </w:pPr>
      <w:r>
        <w:rPr>
          <w:sz w:val="22"/>
          <w:szCs w:val="24"/>
        </w:rPr>
        <w:t>Part A – Invitation and Bid Rules</w:t>
      </w:r>
    </w:p>
    <w:p w:rsidR="00845262" w:rsidRDefault="00845262" w:rsidP="00845262">
      <w:pPr>
        <w:pStyle w:val="EnvelopeReturn"/>
        <w:spacing w:after="120"/>
        <w:rPr>
          <w:sz w:val="22"/>
          <w:szCs w:val="24"/>
        </w:rPr>
      </w:pPr>
      <w:r>
        <w:rPr>
          <w:sz w:val="22"/>
          <w:szCs w:val="24"/>
        </w:rPr>
        <w:t>Part B – Requirements and Specification</w:t>
      </w:r>
    </w:p>
    <w:p w:rsidR="00845262" w:rsidRDefault="00845262" w:rsidP="00845262">
      <w:pPr>
        <w:pStyle w:val="EnvelopeReturn"/>
        <w:spacing w:after="120"/>
        <w:rPr>
          <w:sz w:val="22"/>
          <w:szCs w:val="24"/>
        </w:rPr>
      </w:pPr>
      <w:r>
        <w:rPr>
          <w:sz w:val="22"/>
          <w:szCs w:val="24"/>
        </w:rPr>
        <w:t>Part C – Contract Terms and Conditions</w:t>
      </w:r>
    </w:p>
    <w:p w:rsidR="00845262" w:rsidRDefault="00845262" w:rsidP="00845262">
      <w:r>
        <w:t xml:space="preserve">Part D – Response Schedule  </w:t>
      </w:r>
    </w:p>
    <w:p w:rsidR="00845262" w:rsidRDefault="00845262" w:rsidP="00845262">
      <w:pPr>
        <w:jc w:val="center"/>
        <w:rPr>
          <w:b/>
          <w:sz w:val="28"/>
          <w:szCs w:val="28"/>
        </w:rPr>
      </w:pPr>
      <w:r>
        <w:br w:type="page"/>
      </w:r>
      <w:bookmarkStart w:id="1" w:name="_Toc234137868"/>
      <w:bookmarkStart w:id="2" w:name="_Toc265140533"/>
      <w:bookmarkStart w:id="3" w:name="_Toc265140912"/>
      <w:bookmarkStart w:id="4" w:name="_Toc265141162"/>
      <w:r w:rsidRPr="000A38A3">
        <w:rPr>
          <w:b/>
          <w:sz w:val="28"/>
          <w:szCs w:val="28"/>
        </w:rPr>
        <w:lastRenderedPageBreak/>
        <w:t>CONTENTS</w:t>
      </w:r>
      <w:bookmarkEnd w:id="1"/>
      <w:bookmarkEnd w:id="2"/>
      <w:bookmarkEnd w:id="3"/>
      <w:bookmarkEnd w:id="4"/>
    </w:p>
    <w:p w:rsidR="00845262" w:rsidRDefault="00845262" w:rsidP="00845262">
      <w:pPr>
        <w:jc w:val="center"/>
        <w:rPr>
          <w:b/>
          <w:sz w:val="28"/>
          <w:szCs w:val="28"/>
        </w:rPr>
      </w:pPr>
    </w:p>
    <w:p w:rsidR="006905E8" w:rsidRDefault="00845262">
      <w:pPr>
        <w:pStyle w:val="TOC1"/>
        <w:rPr>
          <w:rFonts w:asciiTheme="minorHAnsi" w:eastAsiaTheme="minorEastAsia" w:hAnsiTheme="minorHAnsi" w:cstheme="minorBidi"/>
          <w:szCs w:val="22"/>
          <w:lang w:eastAsia="en-AU"/>
        </w:rPr>
      </w:pPr>
      <w:r>
        <w:rPr>
          <w:b/>
          <w:sz w:val="28"/>
        </w:rPr>
        <w:fldChar w:fldCharType="begin"/>
      </w:r>
      <w:r>
        <w:rPr>
          <w:b/>
          <w:sz w:val="28"/>
        </w:rPr>
        <w:instrText xml:space="preserve"> TOC \o "1-3" \h \z </w:instrText>
      </w:r>
      <w:r>
        <w:rPr>
          <w:b/>
          <w:sz w:val="28"/>
        </w:rPr>
        <w:fldChar w:fldCharType="separate"/>
      </w:r>
      <w:hyperlink w:anchor="_Toc447539602" w:history="1">
        <w:r w:rsidR="006905E8" w:rsidRPr="00435076">
          <w:rPr>
            <w:rStyle w:val="Hyperlink"/>
          </w:rPr>
          <w:t>1.</w:t>
        </w:r>
        <w:r w:rsidR="006905E8">
          <w:rPr>
            <w:rFonts w:asciiTheme="minorHAnsi" w:eastAsiaTheme="minorEastAsia" w:hAnsiTheme="minorHAnsi" w:cstheme="minorBidi"/>
            <w:szCs w:val="22"/>
            <w:lang w:eastAsia="en-AU"/>
          </w:rPr>
          <w:tab/>
        </w:r>
        <w:r w:rsidR="006905E8" w:rsidRPr="00435076">
          <w:rPr>
            <w:rStyle w:val="Hyperlink"/>
          </w:rPr>
          <w:t>INVITATION</w:t>
        </w:r>
        <w:r w:rsidR="006905E8">
          <w:rPr>
            <w:webHidden/>
          </w:rPr>
          <w:tab/>
        </w:r>
        <w:r w:rsidR="006905E8">
          <w:rPr>
            <w:webHidden/>
          </w:rPr>
          <w:fldChar w:fldCharType="begin"/>
        </w:r>
        <w:r w:rsidR="006905E8">
          <w:rPr>
            <w:webHidden/>
          </w:rPr>
          <w:instrText xml:space="preserve"> PAGEREF _Toc447539602 \h </w:instrText>
        </w:r>
        <w:r w:rsidR="006905E8">
          <w:rPr>
            <w:webHidden/>
          </w:rPr>
        </w:r>
        <w:r w:rsidR="006905E8">
          <w:rPr>
            <w:webHidden/>
          </w:rPr>
          <w:fldChar w:fldCharType="separate"/>
        </w:r>
        <w:r w:rsidR="00FF77F8">
          <w:rPr>
            <w:webHidden/>
          </w:rPr>
          <w:t>3</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3" w:history="1">
        <w:r w:rsidR="006905E8" w:rsidRPr="00435076">
          <w:rPr>
            <w:rStyle w:val="Hyperlink"/>
          </w:rPr>
          <w:t>2.</w:t>
        </w:r>
        <w:r w:rsidR="006905E8">
          <w:rPr>
            <w:rFonts w:asciiTheme="minorHAnsi" w:eastAsiaTheme="minorEastAsia" w:hAnsiTheme="minorHAnsi" w:cstheme="minorBidi"/>
            <w:szCs w:val="22"/>
            <w:lang w:eastAsia="en-AU"/>
          </w:rPr>
          <w:tab/>
        </w:r>
        <w:r w:rsidR="006905E8" w:rsidRPr="00435076">
          <w:rPr>
            <w:rStyle w:val="Hyperlink"/>
          </w:rPr>
          <w:t>BACKGROUND</w:t>
        </w:r>
        <w:r w:rsidR="006905E8">
          <w:rPr>
            <w:webHidden/>
          </w:rPr>
          <w:tab/>
        </w:r>
        <w:r w:rsidR="006905E8">
          <w:rPr>
            <w:webHidden/>
          </w:rPr>
          <w:fldChar w:fldCharType="begin"/>
        </w:r>
        <w:r w:rsidR="006905E8">
          <w:rPr>
            <w:webHidden/>
          </w:rPr>
          <w:instrText xml:space="preserve"> PAGEREF _Toc447539603 \h </w:instrText>
        </w:r>
        <w:r w:rsidR="006905E8">
          <w:rPr>
            <w:webHidden/>
          </w:rPr>
        </w:r>
        <w:r w:rsidR="006905E8">
          <w:rPr>
            <w:webHidden/>
          </w:rPr>
          <w:fldChar w:fldCharType="separate"/>
        </w:r>
        <w:r w:rsidR="00FF77F8">
          <w:rPr>
            <w:webHidden/>
          </w:rPr>
          <w:t>3</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4" w:history="1">
        <w:r w:rsidR="006905E8" w:rsidRPr="00435076">
          <w:rPr>
            <w:rStyle w:val="Hyperlink"/>
          </w:rPr>
          <w:t>3.</w:t>
        </w:r>
        <w:r w:rsidR="006905E8">
          <w:rPr>
            <w:rFonts w:asciiTheme="minorHAnsi" w:eastAsiaTheme="minorEastAsia" w:hAnsiTheme="minorHAnsi" w:cstheme="minorBidi"/>
            <w:szCs w:val="22"/>
            <w:lang w:eastAsia="en-AU"/>
          </w:rPr>
          <w:tab/>
        </w:r>
        <w:r w:rsidR="006905E8" w:rsidRPr="00435076">
          <w:rPr>
            <w:rStyle w:val="Hyperlink"/>
          </w:rPr>
          <w:t>SCOPE</w:t>
        </w:r>
        <w:r w:rsidR="006905E8">
          <w:rPr>
            <w:webHidden/>
          </w:rPr>
          <w:tab/>
        </w:r>
        <w:r w:rsidR="006905E8">
          <w:rPr>
            <w:webHidden/>
          </w:rPr>
          <w:fldChar w:fldCharType="begin"/>
        </w:r>
        <w:r w:rsidR="006905E8">
          <w:rPr>
            <w:webHidden/>
          </w:rPr>
          <w:instrText xml:space="preserve"> PAGEREF _Toc447539604 \h </w:instrText>
        </w:r>
        <w:r w:rsidR="006905E8">
          <w:rPr>
            <w:webHidden/>
          </w:rPr>
        </w:r>
        <w:r w:rsidR="006905E8">
          <w:rPr>
            <w:webHidden/>
          </w:rPr>
          <w:fldChar w:fldCharType="separate"/>
        </w:r>
        <w:r w:rsidR="00FF77F8">
          <w:rPr>
            <w:webHidden/>
          </w:rPr>
          <w:t>3</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5" w:history="1">
        <w:r w:rsidR="006905E8" w:rsidRPr="00435076">
          <w:rPr>
            <w:rStyle w:val="Hyperlink"/>
          </w:rPr>
          <w:t>4.</w:t>
        </w:r>
        <w:r w:rsidR="006905E8">
          <w:rPr>
            <w:rFonts w:asciiTheme="minorHAnsi" w:eastAsiaTheme="minorEastAsia" w:hAnsiTheme="minorHAnsi" w:cstheme="minorBidi"/>
            <w:szCs w:val="22"/>
            <w:lang w:eastAsia="en-AU"/>
          </w:rPr>
          <w:tab/>
        </w:r>
        <w:r w:rsidR="006905E8" w:rsidRPr="00435076">
          <w:rPr>
            <w:rStyle w:val="Hyperlink"/>
          </w:rPr>
          <w:t>CONTACT OFFICER</w:t>
        </w:r>
        <w:r w:rsidR="006905E8">
          <w:rPr>
            <w:webHidden/>
          </w:rPr>
          <w:tab/>
        </w:r>
        <w:r w:rsidR="006905E8">
          <w:rPr>
            <w:webHidden/>
          </w:rPr>
          <w:fldChar w:fldCharType="begin"/>
        </w:r>
        <w:r w:rsidR="006905E8">
          <w:rPr>
            <w:webHidden/>
          </w:rPr>
          <w:instrText xml:space="preserve"> PAGEREF _Toc447539605 \h </w:instrText>
        </w:r>
        <w:r w:rsidR="006905E8">
          <w:rPr>
            <w:webHidden/>
          </w:rPr>
        </w:r>
        <w:r w:rsidR="006905E8">
          <w:rPr>
            <w:webHidden/>
          </w:rPr>
          <w:fldChar w:fldCharType="separate"/>
        </w:r>
        <w:r w:rsidR="00FF77F8">
          <w:rPr>
            <w:webHidden/>
          </w:rPr>
          <w:t>3</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6" w:history="1">
        <w:r w:rsidR="006905E8" w:rsidRPr="00435076">
          <w:rPr>
            <w:rStyle w:val="Hyperlink"/>
          </w:rPr>
          <w:t>5.</w:t>
        </w:r>
        <w:r w:rsidR="006905E8">
          <w:rPr>
            <w:rFonts w:asciiTheme="minorHAnsi" w:eastAsiaTheme="minorEastAsia" w:hAnsiTheme="minorHAnsi" w:cstheme="minorBidi"/>
            <w:szCs w:val="22"/>
            <w:lang w:eastAsia="en-AU"/>
          </w:rPr>
          <w:tab/>
        </w:r>
        <w:r w:rsidR="006905E8" w:rsidRPr="00435076">
          <w:rPr>
            <w:rStyle w:val="Hyperlink"/>
          </w:rPr>
          <w:t>BRIEFINGS AND SITE VISITS</w:t>
        </w:r>
        <w:r w:rsidR="006905E8">
          <w:rPr>
            <w:webHidden/>
          </w:rPr>
          <w:tab/>
        </w:r>
        <w:r w:rsidR="006905E8">
          <w:rPr>
            <w:webHidden/>
          </w:rPr>
          <w:fldChar w:fldCharType="begin"/>
        </w:r>
        <w:r w:rsidR="006905E8">
          <w:rPr>
            <w:webHidden/>
          </w:rPr>
          <w:instrText xml:space="preserve"> PAGEREF _Toc447539606 \h </w:instrText>
        </w:r>
        <w:r w:rsidR="006905E8">
          <w:rPr>
            <w:webHidden/>
          </w:rPr>
        </w:r>
        <w:r w:rsidR="006905E8">
          <w:rPr>
            <w:webHidden/>
          </w:rPr>
          <w:fldChar w:fldCharType="separate"/>
        </w:r>
        <w:r w:rsidR="00FF77F8">
          <w:rPr>
            <w:webHidden/>
          </w:rPr>
          <w:t>3</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7" w:history="1">
        <w:r w:rsidR="006905E8" w:rsidRPr="00435076">
          <w:rPr>
            <w:rStyle w:val="Hyperlink"/>
          </w:rPr>
          <w:t>6.</w:t>
        </w:r>
        <w:r w:rsidR="006905E8">
          <w:rPr>
            <w:rFonts w:asciiTheme="minorHAnsi" w:eastAsiaTheme="minorEastAsia" w:hAnsiTheme="minorHAnsi" w:cstheme="minorBidi"/>
            <w:szCs w:val="22"/>
            <w:lang w:eastAsia="en-AU"/>
          </w:rPr>
          <w:tab/>
        </w:r>
        <w:r w:rsidR="006905E8" w:rsidRPr="00435076">
          <w:rPr>
            <w:rStyle w:val="Hyperlink"/>
          </w:rPr>
          <w:t>SUBMISSION FORMAT</w:t>
        </w:r>
        <w:r w:rsidR="006905E8">
          <w:rPr>
            <w:webHidden/>
          </w:rPr>
          <w:tab/>
        </w:r>
        <w:r w:rsidR="006905E8">
          <w:rPr>
            <w:webHidden/>
          </w:rPr>
          <w:fldChar w:fldCharType="begin"/>
        </w:r>
        <w:r w:rsidR="006905E8">
          <w:rPr>
            <w:webHidden/>
          </w:rPr>
          <w:instrText xml:space="preserve"> PAGEREF _Toc447539607 \h </w:instrText>
        </w:r>
        <w:r w:rsidR="006905E8">
          <w:rPr>
            <w:webHidden/>
          </w:rPr>
        </w:r>
        <w:r w:rsidR="006905E8">
          <w:rPr>
            <w:webHidden/>
          </w:rPr>
          <w:fldChar w:fldCharType="separate"/>
        </w:r>
        <w:r w:rsidR="00FF77F8">
          <w:rPr>
            <w:webHidden/>
          </w:rPr>
          <w:t>4</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8" w:history="1">
        <w:r w:rsidR="006905E8" w:rsidRPr="00435076">
          <w:rPr>
            <w:rStyle w:val="Hyperlink"/>
          </w:rPr>
          <w:t>7.</w:t>
        </w:r>
        <w:r w:rsidR="006905E8">
          <w:rPr>
            <w:rFonts w:asciiTheme="minorHAnsi" w:eastAsiaTheme="minorEastAsia" w:hAnsiTheme="minorHAnsi" w:cstheme="minorBidi"/>
            <w:szCs w:val="22"/>
            <w:lang w:eastAsia="en-AU"/>
          </w:rPr>
          <w:tab/>
        </w:r>
        <w:r w:rsidR="006905E8" w:rsidRPr="00435076">
          <w:rPr>
            <w:rStyle w:val="Hyperlink"/>
          </w:rPr>
          <w:t>SUBMISSION LODGEMENT</w:t>
        </w:r>
        <w:r w:rsidR="006905E8">
          <w:rPr>
            <w:webHidden/>
          </w:rPr>
          <w:tab/>
        </w:r>
        <w:r w:rsidR="006905E8">
          <w:rPr>
            <w:webHidden/>
          </w:rPr>
          <w:fldChar w:fldCharType="begin"/>
        </w:r>
        <w:r w:rsidR="006905E8">
          <w:rPr>
            <w:webHidden/>
          </w:rPr>
          <w:instrText xml:space="preserve"> PAGEREF _Toc447539608 \h </w:instrText>
        </w:r>
        <w:r w:rsidR="006905E8">
          <w:rPr>
            <w:webHidden/>
          </w:rPr>
        </w:r>
        <w:r w:rsidR="006905E8">
          <w:rPr>
            <w:webHidden/>
          </w:rPr>
          <w:fldChar w:fldCharType="separate"/>
        </w:r>
        <w:r w:rsidR="00FF77F8">
          <w:rPr>
            <w:webHidden/>
          </w:rPr>
          <w:t>4</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09" w:history="1">
        <w:r w:rsidR="006905E8" w:rsidRPr="00435076">
          <w:rPr>
            <w:rStyle w:val="Hyperlink"/>
          </w:rPr>
          <w:t>8.</w:t>
        </w:r>
        <w:r w:rsidR="006905E8">
          <w:rPr>
            <w:rFonts w:asciiTheme="minorHAnsi" w:eastAsiaTheme="minorEastAsia" w:hAnsiTheme="minorHAnsi" w:cstheme="minorBidi"/>
            <w:szCs w:val="22"/>
            <w:lang w:eastAsia="en-AU"/>
          </w:rPr>
          <w:tab/>
        </w:r>
        <w:r w:rsidR="006905E8" w:rsidRPr="00435076">
          <w:rPr>
            <w:rStyle w:val="Hyperlink"/>
          </w:rPr>
          <w:t>LAST QUERIES DATE</w:t>
        </w:r>
        <w:r w:rsidR="006905E8">
          <w:rPr>
            <w:webHidden/>
          </w:rPr>
          <w:tab/>
        </w:r>
        <w:r w:rsidR="006905E8">
          <w:rPr>
            <w:webHidden/>
          </w:rPr>
          <w:fldChar w:fldCharType="begin"/>
        </w:r>
        <w:r w:rsidR="006905E8">
          <w:rPr>
            <w:webHidden/>
          </w:rPr>
          <w:instrText xml:space="preserve"> PAGEREF _Toc447539609 \h </w:instrText>
        </w:r>
        <w:r w:rsidR="006905E8">
          <w:rPr>
            <w:webHidden/>
          </w:rPr>
        </w:r>
        <w:r w:rsidR="006905E8">
          <w:rPr>
            <w:webHidden/>
          </w:rPr>
          <w:fldChar w:fldCharType="separate"/>
        </w:r>
        <w:r w:rsidR="00FF77F8">
          <w:rPr>
            <w:webHidden/>
          </w:rPr>
          <w:t>5</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0" w:history="1">
        <w:r w:rsidR="006905E8" w:rsidRPr="00435076">
          <w:rPr>
            <w:rStyle w:val="Hyperlink"/>
          </w:rPr>
          <w:t>9.</w:t>
        </w:r>
        <w:r w:rsidR="006905E8">
          <w:rPr>
            <w:rFonts w:asciiTheme="minorHAnsi" w:eastAsiaTheme="minorEastAsia" w:hAnsiTheme="minorHAnsi" w:cstheme="minorBidi"/>
            <w:szCs w:val="22"/>
            <w:lang w:eastAsia="en-AU"/>
          </w:rPr>
          <w:tab/>
        </w:r>
        <w:r w:rsidR="006905E8" w:rsidRPr="00435076">
          <w:rPr>
            <w:rStyle w:val="Hyperlink"/>
          </w:rPr>
          <w:t>DOCUMENT STRUCTURE</w:t>
        </w:r>
        <w:r w:rsidR="006905E8">
          <w:rPr>
            <w:webHidden/>
          </w:rPr>
          <w:tab/>
        </w:r>
        <w:r w:rsidR="006905E8">
          <w:rPr>
            <w:webHidden/>
          </w:rPr>
          <w:fldChar w:fldCharType="begin"/>
        </w:r>
        <w:r w:rsidR="006905E8">
          <w:rPr>
            <w:webHidden/>
          </w:rPr>
          <w:instrText xml:space="preserve"> PAGEREF _Toc447539610 \h </w:instrText>
        </w:r>
        <w:r w:rsidR="006905E8">
          <w:rPr>
            <w:webHidden/>
          </w:rPr>
        </w:r>
        <w:r w:rsidR="006905E8">
          <w:rPr>
            <w:webHidden/>
          </w:rPr>
          <w:fldChar w:fldCharType="separate"/>
        </w:r>
        <w:r w:rsidR="00FF77F8">
          <w:rPr>
            <w:webHidden/>
          </w:rPr>
          <w:t>5</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1" w:history="1">
        <w:r w:rsidR="006905E8" w:rsidRPr="00435076">
          <w:rPr>
            <w:rStyle w:val="Hyperlink"/>
          </w:rPr>
          <w:t>10.</w:t>
        </w:r>
        <w:r w:rsidR="006905E8">
          <w:rPr>
            <w:rFonts w:asciiTheme="minorHAnsi" w:eastAsiaTheme="minorEastAsia" w:hAnsiTheme="minorHAnsi" w:cstheme="minorBidi"/>
            <w:szCs w:val="22"/>
            <w:lang w:eastAsia="en-AU"/>
          </w:rPr>
          <w:tab/>
        </w:r>
        <w:r w:rsidR="006905E8" w:rsidRPr="00435076">
          <w:rPr>
            <w:rStyle w:val="Hyperlink"/>
          </w:rPr>
          <w:t>EVALUATION PROCESS</w:t>
        </w:r>
        <w:r w:rsidR="006905E8">
          <w:rPr>
            <w:webHidden/>
          </w:rPr>
          <w:tab/>
        </w:r>
        <w:r w:rsidR="006905E8">
          <w:rPr>
            <w:webHidden/>
          </w:rPr>
          <w:fldChar w:fldCharType="begin"/>
        </w:r>
        <w:r w:rsidR="006905E8">
          <w:rPr>
            <w:webHidden/>
          </w:rPr>
          <w:instrText xml:space="preserve"> PAGEREF _Toc447539611 \h </w:instrText>
        </w:r>
        <w:r w:rsidR="006905E8">
          <w:rPr>
            <w:webHidden/>
          </w:rPr>
        </w:r>
        <w:r w:rsidR="006905E8">
          <w:rPr>
            <w:webHidden/>
          </w:rPr>
          <w:fldChar w:fldCharType="separate"/>
        </w:r>
        <w:r w:rsidR="00FF77F8">
          <w:rPr>
            <w:webHidden/>
          </w:rPr>
          <w:t>6</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2" w:history="1">
        <w:r w:rsidR="006905E8" w:rsidRPr="00435076">
          <w:rPr>
            <w:rStyle w:val="Hyperlink"/>
          </w:rPr>
          <w:t>11.</w:t>
        </w:r>
        <w:r w:rsidR="006905E8">
          <w:rPr>
            <w:rFonts w:asciiTheme="minorHAnsi" w:eastAsiaTheme="minorEastAsia" w:hAnsiTheme="minorHAnsi" w:cstheme="minorBidi"/>
            <w:szCs w:val="22"/>
            <w:lang w:eastAsia="en-AU"/>
          </w:rPr>
          <w:tab/>
        </w:r>
        <w:r w:rsidR="006905E8" w:rsidRPr="00435076">
          <w:rPr>
            <w:rStyle w:val="Hyperlink"/>
          </w:rPr>
          <w:t>EVALUATION CRITERIA</w:t>
        </w:r>
        <w:r w:rsidR="006905E8">
          <w:rPr>
            <w:webHidden/>
          </w:rPr>
          <w:tab/>
        </w:r>
        <w:r w:rsidR="006905E8">
          <w:rPr>
            <w:webHidden/>
          </w:rPr>
          <w:fldChar w:fldCharType="begin"/>
        </w:r>
        <w:r w:rsidR="006905E8">
          <w:rPr>
            <w:webHidden/>
          </w:rPr>
          <w:instrText xml:space="preserve"> PAGEREF _Toc447539612 \h </w:instrText>
        </w:r>
        <w:r w:rsidR="006905E8">
          <w:rPr>
            <w:webHidden/>
          </w:rPr>
        </w:r>
        <w:r w:rsidR="006905E8">
          <w:rPr>
            <w:webHidden/>
          </w:rPr>
          <w:fldChar w:fldCharType="separate"/>
        </w:r>
        <w:r w:rsidR="00FF77F8">
          <w:rPr>
            <w:webHidden/>
          </w:rPr>
          <w:t>7</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3" w:history="1">
        <w:r w:rsidR="006905E8" w:rsidRPr="00435076">
          <w:rPr>
            <w:rStyle w:val="Hyperlink"/>
          </w:rPr>
          <w:t>12.</w:t>
        </w:r>
        <w:r w:rsidR="006905E8">
          <w:rPr>
            <w:rFonts w:asciiTheme="minorHAnsi" w:eastAsiaTheme="minorEastAsia" w:hAnsiTheme="minorHAnsi" w:cstheme="minorBidi"/>
            <w:szCs w:val="22"/>
            <w:lang w:eastAsia="en-AU"/>
          </w:rPr>
          <w:tab/>
        </w:r>
        <w:r w:rsidR="006905E8" w:rsidRPr="00435076">
          <w:rPr>
            <w:rStyle w:val="Hyperlink"/>
          </w:rPr>
          <w:t>GOVERNMENT POLICIES</w:t>
        </w:r>
        <w:r w:rsidR="006905E8">
          <w:rPr>
            <w:webHidden/>
          </w:rPr>
          <w:tab/>
        </w:r>
        <w:r w:rsidR="006905E8">
          <w:rPr>
            <w:webHidden/>
          </w:rPr>
          <w:fldChar w:fldCharType="begin"/>
        </w:r>
        <w:r w:rsidR="006905E8">
          <w:rPr>
            <w:webHidden/>
          </w:rPr>
          <w:instrText xml:space="preserve"> PAGEREF _Toc447539613 \h </w:instrText>
        </w:r>
        <w:r w:rsidR="006905E8">
          <w:rPr>
            <w:webHidden/>
          </w:rPr>
        </w:r>
        <w:r w:rsidR="006905E8">
          <w:rPr>
            <w:webHidden/>
          </w:rPr>
          <w:fldChar w:fldCharType="separate"/>
        </w:r>
        <w:r w:rsidR="00FF77F8">
          <w:rPr>
            <w:webHidden/>
          </w:rPr>
          <w:t>7</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4" w:history="1">
        <w:r w:rsidR="006905E8" w:rsidRPr="00435076">
          <w:rPr>
            <w:rStyle w:val="Hyperlink"/>
          </w:rPr>
          <w:t>13.</w:t>
        </w:r>
        <w:r w:rsidR="006905E8">
          <w:rPr>
            <w:rFonts w:asciiTheme="minorHAnsi" w:eastAsiaTheme="minorEastAsia" w:hAnsiTheme="minorHAnsi" w:cstheme="minorBidi"/>
            <w:szCs w:val="22"/>
            <w:lang w:eastAsia="en-AU"/>
          </w:rPr>
          <w:tab/>
        </w:r>
        <w:r w:rsidR="006905E8" w:rsidRPr="00435076">
          <w:rPr>
            <w:rStyle w:val="Hyperlink"/>
          </w:rPr>
          <w:t>WHITE RIBBON CAMPAIGN</w:t>
        </w:r>
        <w:r w:rsidR="006905E8">
          <w:rPr>
            <w:webHidden/>
          </w:rPr>
          <w:tab/>
        </w:r>
        <w:r w:rsidR="006905E8">
          <w:rPr>
            <w:webHidden/>
          </w:rPr>
          <w:fldChar w:fldCharType="begin"/>
        </w:r>
        <w:r w:rsidR="006905E8">
          <w:rPr>
            <w:webHidden/>
          </w:rPr>
          <w:instrText xml:space="preserve"> PAGEREF _Toc447539614 \h </w:instrText>
        </w:r>
        <w:r w:rsidR="006905E8">
          <w:rPr>
            <w:webHidden/>
          </w:rPr>
        </w:r>
        <w:r w:rsidR="006905E8">
          <w:rPr>
            <w:webHidden/>
          </w:rPr>
          <w:fldChar w:fldCharType="separate"/>
        </w:r>
        <w:r w:rsidR="00FF77F8">
          <w:rPr>
            <w:webHidden/>
          </w:rPr>
          <w:t>7</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5" w:history="1">
        <w:r w:rsidR="006905E8" w:rsidRPr="00435076">
          <w:rPr>
            <w:rStyle w:val="Hyperlink"/>
          </w:rPr>
          <w:t>14.</w:t>
        </w:r>
        <w:r w:rsidR="006905E8">
          <w:rPr>
            <w:rFonts w:asciiTheme="minorHAnsi" w:eastAsiaTheme="minorEastAsia" w:hAnsiTheme="minorHAnsi" w:cstheme="minorBidi"/>
            <w:szCs w:val="22"/>
            <w:lang w:eastAsia="en-AU"/>
          </w:rPr>
          <w:tab/>
        </w:r>
        <w:r w:rsidR="006905E8" w:rsidRPr="00435076">
          <w:rPr>
            <w:rStyle w:val="Hyperlink"/>
          </w:rPr>
          <w:t>COMPLAINTS</w:t>
        </w:r>
        <w:r w:rsidR="006905E8">
          <w:rPr>
            <w:webHidden/>
          </w:rPr>
          <w:tab/>
        </w:r>
        <w:r w:rsidR="006905E8">
          <w:rPr>
            <w:webHidden/>
          </w:rPr>
          <w:fldChar w:fldCharType="begin"/>
        </w:r>
        <w:r w:rsidR="006905E8">
          <w:rPr>
            <w:webHidden/>
          </w:rPr>
          <w:instrText xml:space="preserve"> PAGEREF _Toc447539615 \h </w:instrText>
        </w:r>
        <w:r w:rsidR="006905E8">
          <w:rPr>
            <w:webHidden/>
          </w:rPr>
        </w:r>
        <w:r w:rsidR="006905E8">
          <w:rPr>
            <w:webHidden/>
          </w:rPr>
          <w:fldChar w:fldCharType="separate"/>
        </w:r>
        <w:r w:rsidR="00FF77F8">
          <w:rPr>
            <w:webHidden/>
          </w:rPr>
          <w:t>8</w:t>
        </w:r>
        <w:r w:rsidR="006905E8">
          <w:rPr>
            <w:webHidden/>
          </w:rPr>
          <w:fldChar w:fldCharType="end"/>
        </w:r>
      </w:hyperlink>
    </w:p>
    <w:p w:rsidR="006905E8" w:rsidRDefault="00854E20">
      <w:pPr>
        <w:pStyle w:val="TOC1"/>
        <w:rPr>
          <w:rFonts w:asciiTheme="minorHAnsi" w:eastAsiaTheme="minorEastAsia" w:hAnsiTheme="minorHAnsi" w:cstheme="minorBidi"/>
          <w:szCs w:val="22"/>
          <w:lang w:eastAsia="en-AU"/>
        </w:rPr>
      </w:pPr>
      <w:hyperlink w:anchor="_Toc447539616" w:history="1">
        <w:r w:rsidR="006905E8" w:rsidRPr="00435076">
          <w:rPr>
            <w:rStyle w:val="Hyperlink"/>
          </w:rPr>
          <w:t>15.</w:t>
        </w:r>
        <w:r w:rsidR="006905E8">
          <w:rPr>
            <w:rFonts w:asciiTheme="minorHAnsi" w:eastAsiaTheme="minorEastAsia" w:hAnsiTheme="minorHAnsi" w:cstheme="minorBidi"/>
            <w:szCs w:val="22"/>
            <w:lang w:eastAsia="en-AU"/>
          </w:rPr>
          <w:tab/>
        </w:r>
        <w:r w:rsidR="006905E8" w:rsidRPr="00435076">
          <w:rPr>
            <w:rStyle w:val="Hyperlink"/>
          </w:rPr>
          <w:t>SUPPLIER FEEDBACK</w:t>
        </w:r>
        <w:r w:rsidR="006905E8">
          <w:rPr>
            <w:webHidden/>
          </w:rPr>
          <w:tab/>
        </w:r>
        <w:r w:rsidR="006905E8">
          <w:rPr>
            <w:webHidden/>
          </w:rPr>
          <w:fldChar w:fldCharType="begin"/>
        </w:r>
        <w:r w:rsidR="006905E8">
          <w:rPr>
            <w:webHidden/>
          </w:rPr>
          <w:instrText xml:space="preserve"> PAGEREF _Toc447539616 \h </w:instrText>
        </w:r>
        <w:r w:rsidR="006905E8">
          <w:rPr>
            <w:webHidden/>
          </w:rPr>
        </w:r>
        <w:r w:rsidR="006905E8">
          <w:rPr>
            <w:webHidden/>
          </w:rPr>
          <w:fldChar w:fldCharType="separate"/>
        </w:r>
        <w:r w:rsidR="00FF77F8">
          <w:rPr>
            <w:webHidden/>
          </w:rPr>
          <w:t>8</w:t>
        </w:r>
        <w:r w:rsidR="006905E8">
          <w:rPr>
            <w:webHidden/>
          </w:rPr>
          <w:fldChar w:fldCharType="end"/>
        </w:r>
      </w:hyperlink>
    </w:p>
    <w:p w:rsidR="00845262" w:rsidRDefault="00845262" w:rsidP="00845262">
      <w:pPr>
        <w:tabs>
          <w:tab w:val="left" w:leader="dot" w:pos="8477"/>
        </w:tabs>
        <w:jc w:val="both"/>
        <w:rPr>
          <w:sz w:val="20"/>
        </w:rPr>
      </w:pPr>
      <w:r>
        <w:rPr>
          <w:rFonts w:cs="Arial"/>
          <w:b/>
          <w:noProof/>
          <w:sz w:val="28"/>
          <w:szCs w:val="28"/>
        </w:rPr>
        <w:fldChar w:fldCharType="end"/>
      </w:r>
    </w:p>
    <w:p w:rsidR="00845262" w:rsidRPr="008D5088" w:rsidRDefault="006905E8" w:rsidP="00845262">
      <w:pPr>
        <w:jc w:val="both"/>
        <w:rPr>
          <w:i/>
          <w:szCs w:val="22"/>
        </w:rPr>
      </w:pPr>
      <w:r w:rsidRPr="008D5088">
        <w:rPr>
          <w:i/>
          <w:highlight w:val="yellow"/>
        </w:rPr>
        <w:t>Instructi</w:t>
      </w:r>
      <w:r>
        <w:rPr>
          <w:i/>
          <w:highlight w:val="yellow"/>
        </w:rPr>
        <w:t xml:space="preserve">on: Attach Bid Rules following this Part </w:t>
      </w:r>
      <w:proofErr w:type="gramStart"/>
      <w:r>
        <w:rPr>
          <w:i/>
          <w:highlight w:val="yellow"/>
        </w:rPr>
        <w:t>A</w:t>
      </w:r>
      <w:proofErr w:type="gramEnd"/>
      <w:r>
        <w:rPr>
          <w:i/>
          <w:highlight w:val="yellow"/>
        </w:rPr>
        <w:t xml:space="preserve"> Invitation</w:t>
      </w:r>
    </w:p>
    <w:p w:rsidR="00845262" w:rsidRDefault="00845262" w:rsidP="00845262">
      <w:pPr>
        <w:jc w:val="both"/>
        <w:rPr>
          <w:b/>
          <w:bCs/>
          <w:sz w:val="32"/>
        </w:rPr>
      </w:pPr>
      <w:r>
        <w:rPr>
          <w:rFonts w:ascii="Tahoma" w:hAnsi="Tahoma" w:cs="Tahoma"/>
          <w:sz w:val="20"/>
        </w:rPr>
        <w:br w:type="page"/>
      </w:r>
      <w:bookmarkStart w:id="5" w:name="_Toc187653051"/>
      <w:r>
        <w:rPr>
          <w:b/>
          <w:bCs/>
          <w:sz w:val="32"/>
        </w:rPr>
        <w:lastRenderedPageBreak/>
        <w:t>PART A</w:t>
      </w:r>
      <w:bookmarkEnd w:id="5"/>
    </w:p>
    <w:p w:rsidR="00845262" w:rsidRDefault="00845262" w:rsidP="00845262">
      <w:pPr>
        <w:pStyle w:val="Body1"/>
        <w:ind w:left="0"/>
        <w:rPr>
          <w:rFonts w:ascii="Arial" w:hAnsi="Arial" w:cs="Arial"/>
          <w:b/>
          <w:bCs/>
          <w:sz w:val="32"/>
        </w:rPr>
      </w:pPr>
      <w:r>
        <w:rPr>
          <w:rFonts w:ascii="Arial" w:hAnsi="Arial" w:cs="Arial"/>
          <w:b/>
          <w:bCs/>
          <w:sz w:val="32"/>
        </w:rPr>
        <w:t>REQUEST FOR TENDER</w:t>
      </w:r>
      <w:bookmarkEnd w:id="0"/>
    </w:p>
    <w:p w:rsidR="00845262" w:rsidRDefault="00845262" w:rsidP="00845262">
      <w:pPr>
        <w:pStyle w:val="Heading1"/>
        <w:numPr>
          <w:ilvl w:val="0"/>
          <w:numId w:val="2"/>
        </w:numPr>
        <w:rPr>
          <w:rFonts w:cs="Arial"/>
        </w:rPr>
      </w:pPr>
      <w:bookmarkStart w:id="6" w:name="_Toc447539602"/>
      <w:r>
        <w:rPr>
          <w:rFonts w:cs="Arial"/>
        </w:rPr>
        <w:t>INVITATION</w:t>
      </w:r>
      <w:bookmarkEnd w:id="6"/>
    </w:p>
    <w:p w:rsidR="00845262" w:rsidRDefault="00845262" w:rsidP="00845262">
      <w:pPr>
        <w:ind w:left="360"/>
        <w:rPr>
          <w:rFonts w:cs="Arial"/>
        </w:rPr>
      </w:pPr>
      <w:r>
        <w:rPr>
          <w:rFonts w:cs="Arial"/>
        </w:rPr>
        <w:t xml:space="preserve">Interested parties are invited to tender for the provision of </w:t>
      </w:r>
      <w:r>
        <w:rPr>
          <w:rFonts w:cs="Arial"/>
        </w:rPr>
        <w:fldChar w:fldCharType="begin">
          <w:ffData>
            <w:name w:val="Text7"/>
            <w:enabled/>
            <w:calcOnExit w:val="0"/>
            <w:textInput>
              <w:default w:val="insert subject matter"/>
            </w:textInput>
          </w:ffData>
        </w:fldChar>
      </w:r>
      <w:bookmarkStart w:id="7" w:name="Text7"/>
      <w:r>
        <w:rPr>
          <w:rFonts w:cs="Arial"/>
        </w:rPr>
        <w:instrText xml:space="preserve"> FORMTEXT </w:instrText>
      </w:r>
      <w:r>
        <w:rPr>
          <w:rFonts w:cs="Arial"/>
        </w:rPr>
      </w:r>
      <w:r>
        <w:rPr>
          <w:rFonts w:cs="Arial"/>
        </w:rPr>
        <w:fldChar w:fldCharType="separate"/>
      </w:r>
      <w:r w:rsidR="005F0952">
        <w:rPr>
          <w:rFonts w:cs="Arial"/>
          <w:noProof/>
        </w:rPr>
        <w:t>insert subject matter</w:t>
      </w:r>
      <w:r>
        <w:rPr>
          <w:rFonts w:cs="Arial"/>
        </w:rPr>
        <w:fldChar w:fldCharType="end"/>
      </w:r>
      <w:bookmarkEnd w:id="7"/>
      <w:r>
        <w:rPr>
          <w:rFonts w:cs="Arial"/>
        </w:rPr>
        <w:t xml:space="preserve"> (“</w:t>
      </w:r>
      <w:r>
        <w:rPr>
          <w:rFonts w:cs="Arial"/>
          <w:b/>
        </w:rPr>
        <w:t>Project Requirements</w:t>
      </w:r>
      <w:r>
        <w:rPr>
          <w:rFonts w:cs="Arial"/>
        </w:rPr>
        <w:t xml:space="preserve">”) to </w:t>
      </w:r>
      <w:r w:rsidRPr="00E51A16">
        <w:rPr>
          <w:rFonts w:cs="Arial"/>
        </w:rPr>
        <w:t>the</w:t>
      </w:r>
      <w:r>
        <w:rPr>
          <w:rFonts w:cs="Arial"/>
          <w:highlight w:val="lightGray"/>
        </w:rPr>
        <w:t xml:space="preserve"> Insert name of public authority</w:t>
      </w:r>
      <w:r>
        <w:rPr>
          <w:rFonts w:cs="Arial"/>
        </w:rPr>
        <w:t xml:space="preserve"> (“</w:t>
      </w:r>
      <w:r>
        <w:rPr>
          <w:rFonts w:cs="Arial"/>
          <w:b/>
          <w:bCs/>
        </w:rPr>
        <w:t>Principal</w:t>
      </w:r>
      <w:r>
        <w:rPr>
          <w:rFonts w:cs="Arial"/>
        </w:rPr>
        <w:t>”) in accordance with the instructions.</w:t>
      </w:r>
    </w:p>
    <w:p w:rsidR="00845262" w:rsidRDefault="00845262" w:rsidP="00845262">
      <w:pPr>
        <w:pStyle w:val="Heading1"/>
        <w:numPr>
          <w:ilvl w:val="0"/>
          <w:numId w:val="2"/>
        </w:numPr>
        <w:rPr>
          <w:rFonts w:cs="Arial"/>
        </w:rPr>
      </w:pPr>
      <w:bookmarkStart w:id="8" w:name="_Toc447539603"/>
      <w:bookmarkStart w:id="9" w:name="_Toc43888154"/>
      <w:bookmarkStart w:id="10" w:name="_Toc43888152"/>
      <w:r>
        <w:rPr>
          <w:rFonts w:cs="Arial"/>
        </w:rPr>
        <w:t>BACKGROUND</w:t>
      </w:r>
      <w:bookmarkEnd w:id="8"/>
    </w:p>
    <w:p w:rsidR="00845262" w:rsidRDefault="00845262" w:rsidP="00845262">
      <w:pPr>
        <w:pStyle w:val="Body1"/>
        <w:spacing w:line="240" w:lineRule="auto"/>
        <w:ind w:left="357"/>
        <w:rPr>
          <w:rFonts w:ascii="Arial" w:hAnsi="Arial" w:cs="Arial"/>
        </w:rPr>
      </w:pPr>
      <w:r>
        <w:rPr>
          <w:rFonts w:ascii="Arial" w:hAnsi="Arial" w:cs="Arial"/>
          <w:sz w:val="22"/>
          <w:szCs w:val="24"/>
          <w:highlight w:val="lightGray"/>
        </w:rPr>
        <w:fldChar w:fldCharType="begin">
          <w:ffData>
            <w:name w:val=""/>
            <w:enabled/>
            <w:calcOnExit w:val="0"/>
            <w:textInput>
              <w:default w:val="Insert a statement about the Principal, background information, a description of the project requirements, the objectives of the project and any other relevant inform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a statement about the Principal, background information, a description of the project requirements, the objectives of the project and any other relevant information</w:t>
      </w:r>
      <w:r>
        <w:rPr>
          <w:rFonts w:ascii="Arial" w:hAnsi="Arial" w:cs="Arial"/>
          <w:sz w:val="22"/>
          <w:szCs w:val="24"/>
          <w:highlight w:val="lightGray"/>
        </w:rPr>
        <w:fldChar w:fldCharType="end"/>
      </w:r>
    </w:p>
    <w:p w:rsidR="00845262" w:rsidRDefault="00845262" w:rsidP="00845262">
      <w:pPr>
        <w:pStyle w:val="Heading1"/>
        <w:numPr>
          <w:ilvl w:val="0"/>
          <w:numId w:val="2"/>
        </w:numPr>
        <w:rPr>
          <w:rFonts w:cs="Arial"/>
        </w:rPr>
      </w:pPr>
      <w:bookmarkStart w:id="11" w:name="_Toc447539604"/>
      <w:bookmarkEnd w:id="9"/>
      <w:bookmarkEnd w:id="10"/>
      <w:r>
        <w:rPr>
          <w:rFonts w:cs="Arial"/>
          <w:caps w:val="0"/>
        </w:rPr>
        <w:t>SCOPE</w:t>
      </w:r>
      <w:bookmarkEnd w:id="11"/>
    </w:p>
    <w:p w:rsidR="00845262" w:rsidRDefault="00845262" w:rsidP="00845262">
      <w:pPr>
        <w:pStyle w:val="BodyTextIndent"/>
        <w:spacing w:after="120"/>
        <w:ind w:left="357"/>
      </w:pPr>
      <w:r>
        <w:t>The following information is provided for tenderers</w:t>
      </w:r>
      <w:del w:id="12" w:author="Jane Pettigrew" w:date="2018-01-08T09:51:00Z">
        <w:r w:rsidDel="00854E20">
          <w:delText>’  assistance</w:delText>
        </w:r>
      </w:del>
      <w:ins w:id="13" w:author="Jane Pettigrew" w:date="2018-01-08T09:51:00Z">
        <w:r w:rsidR="00854E20">
          <w:t>’ assistance</w:t>
        </w:r>
      </w:ins>
      <w:bookmarkStart w:id="14" w:name="_GoBack"/>
      <w:bookmarkEnd w:id="14"/>
      <w:r>
        <w:t>:</w:t>
      </w:r>
    </w:p>
    <w:p w:rsidR="00845262" w:rsidRDefault="00845262" w:rsidP="00845262">
      <w:pPr>
        <w:pStyle w:val="Body2"/>
        <w:spacing w:line="240" w:lineRule="auto"/>
        <w:ind w:left="357"/>
        <w:rPr>
          <w:rFonts w:ascii="Arial" w:hAnsi="Arial" w:cs="Arial"/>
          <w:sz w:val="22"/>
          <w:szCs w:val="24"/>
        </w:rPr>
      </w:pPr>
      <w:r>
        <w:rPr>
          <w:rFonts w:ascii="Arial" w:hAnsi="Arial" w:cs="Arial"/>
          <w:sz w:val="22"/>
          <w:szCs w:val="24"/>
          <w:highlight w:val="lightGray"/>
        </w:rPr>
        <w:fldChar w:fldCharType="begin">
          <w:ffData>
            <w:name w:val=""/>
            <w:enabled/>
            <w:calcOnExit w:val="0"/>
            <w:textInput>
              <w:default w:val="insert inform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information</w:t>
      </w:r>
      <w:r>
        <w:rPr>
          <w:rFonts w:ascii="Arial" w:hAnsi="Arial" w:cs="Arial"/>
          <w:sz w:val="22"/>
          <w:szCs w:val="24"/>
          <w:highlight w:val="lightGray"/>
        </w:rPr>
        <w:fldChar w:fldCharType="end"/>
      </w:r>
    </w:p>
    <w:p w:rsidR="00845262" w:rsidRDefault="00845262" w:rsidP="00845262">
      <w:pPr>
        <w:pStyle w:val="Heading1"/>
        <w:numPr>
          <w:ilvl w:val="0"/>
          <w:numId w:val="2"/>
        </w:numPr>
        <w:rPr>
          <w:rFonts w:cs="Arial"/>
        </w:rPr>
      </w:pPr>
      <w:bookmarkStart w:id="15" w:name="_Toc447539605"/>
      <w:r>
        <w:rPr>
          <w:rFonts w:cs="Arial"/>
          <w:caps w:val="0"/>
        </w:rPr>
        <w:t>CONTACT OFFICER</w:t>
      </w:r>
      <w:bookmarkEnd w:id="15"/>
    </w:p>
    <w:p w:rsidR="00845262" w:rsidRDefault="00845262" w:rsidP="00845262">
      <w:pPr>
        <w:pStyle w:val="BodyTextIndent"/>
      </w:pPr>
      <w:r>
        <w:t xml:space="preserve">The only person authorised by the Principal to communicate with tenderers is the Contact Person.  Therefore, tenderers cannot rely on communications with any other person. Any communication with the Contact Person should be in writing and addressed to the Contact Person. </w:t>
      </w:r>
    </w:p>
    <w:p w:rsidR="00845262" w:rsidRDefault="00845262" w:rsidP="00845262">
      <w:pPr>
        <w:ind w:left="360"/>
        <w:rPr>
          <w:rFonts w:cs="Arial"/>
        </w:rPr>
      </w:pPr>
      <w:r>
        <w:rPr>
          <w:rFonts w:cs="Arial"/>
        </w:rPr>
        <w:t xml:space="preserve">The Contact Person is: </w:t>
      </w:r>
    </w:p>
    <w:p w:rsidR="00845262" w:rsidRDefault="00845262" w:rsidP="00845262">
      <w:pPr>
        <w:ind w:left="360"/>
        <w:rPr>
          <w:rFonts w:cs="Arial"/>
        </w:rPr>
      </w:pPr>
      <w:r>
        <w:rPr>
          <w:rFonts w:cs="Arial"/>
        </w:rPr>
        <w:t xml:space="preserve">Name: </w:t>
      </w:r>
    </w:p>
    <w:p w:rsidR="00845262" w:rsidRDefault="00845262" w:rsidP="00845262">
      <w:pPr>
        <w:ind w:left="360"/>
        <w:rPr>
          <w:rFonts w:cs="Arial"/>
        </w:rPr>
      </w:pPr>
      <w:r>
        <w:rPr>
          <w:rFonts w:cs="Arial"/>
        </w:rPr>
        <w:t>Title:</w:t>
      </w:r>
    </w:p>
    <w:p w:rsidR="00845262" w:rsidRDefault="00845262" w:rsidP="00845262">
      <w:pPr>
        <w:ind w:left="360"/>
        <w:rPr>
          <w:rFonts w:cs="Arial"/>
        </w:rPr>
      </w:pPr>
      <w:r>
        <w:rPr>
          <w:rFonts w:cs="Arial"/>
        </w:rPr>
        <w:t>Address:</w:t>
      </w:r>
    </w:p>
    <w:p w:rsidR="00845262" w:rsidRDefault="00845262" w:rsidP="00845262">
      <w:pPr>
        <w:ind w:left="360"/>
        <w:rPr>
          <w:rFonts w:cs="Arial"/>
        </w:rPr>
      </w:pPr>
      <w:r>
        <w:rPr>
          <w:rFonts w:cs="Arial"/>
        </w:rPr>
        <w:t>Telephone:</w:t>
      </w:r>
    </w:p>
    <w:p w:rsidR="00845262" w:rsidRDefault="00845262" w:rsidP="00845262">
      <w:pPr>
        <w:ind w:left="360"/>
        <w:rPr>
          <w:rFonts w:cs="Arial"/>
        </w:rPr>
      </w:pPr>
      <w:r>
        <w:rPr>
          <w:rFonts w:cs="Arial"/>
        </w:rPr>
        <w:t>Email:</w:t>
      </w:r>
    </w:p>
    <w:p w:rsidR="00845262" w:rsidRDefault="00845262" w:rsidP="00845262">
      <w:pPr>
        <w:pStyle w:val="BodyTextIndent"/>
      </w:pPr>
      <w:r>
        <w:t>Tenderers must nominate a contact person for the tender at the time of submitting the tender.</w:t>
      </w:r>
    </w:p>
    <w:p w:rsidR="0008177E" w:rsidRPr="006E302B" w:rsidRDefault="0008177E" w:rsidP="000B42DA"/>
    <w:p w:rsidR="00845262" w:rsidRDefault="00845262" w:rsidP="00845262">
      <w:pPr>
        <w:pStyle w:val="Heading1"/>
        <w:numPr>
          <w:ilvl w:val="0"/>
          <w:numId w:val="2"/>
        </w:numPr>
        <w:rPr>
          <w:rFonts w:cs="Arial"/>
        </w:rPr>
      </w:pPr>
      <w:bookmarkStart w:id="16" w:name="_Toc447539606"/>
      <w:r>
        <w:rPr>
          <w:rFonts w:cs="Arial"/>
          <w:caps w:val="0"/>
        </w:rPr>
        <w:t>BRIEFINGS AND SITE VISITS</w:t>
      </w:r>
      <w:bookmarkEnd w:id="16"/>
    </w:p>
    <w:p w:rsidR="00845262" w:rsidRDefault="00845262" w:rsidP="00845262">
      <w:r w:rsidRPr="00DB0BA4">
        <w:rPr>
          <w:b/>
          <w:bCs/>
          <w:i/>
          <w:iCs/>
          <w:highlight w:val="yellow"/>
        </w:rPr>
        <w:t>Instruction</w:t>
      </w:r>
      <w:r w:rsidRPr="00DB0BA4">
        <w:rPr>
          <w:i/>
          <w:iCs/>
          <w:highlight w:val="yellow"/>
        </w:rPr>
        <w:t xml:space="preserve"> – if pre tender briefings/meetings or site visits are offered or required select the relevant clause (DELETE THIS TEXT)</w:t>
      </w:r>
    </w:p>
    <w:p w:rsidR="00845262" w:rsidRDefault="00845262" w:rsidP="00845262">
      <w:pPr>
        <w:pStyle w:val="Body1"/>
        <w:spacing w:line="240" w:lineRule="auto"/>
        <w:ind w:left="357"/>
        <w:rPr>
          <w:rFonts w:ascii="Arial" w:hAnsi="Arial" w:cs="Arial"/>
          <w:sz w:val="22"/>
          <w:szCs w:val="24"/>
        </w:rPr>
      </w:pPr>
      <w:r>
        <w:rPr>
          <w:rFonts w:ascii="Arial" w:hAnsi="Arial" w:cs="Arial"/>
          <w:sz w:val="22"/>
          <w:szCs w:val="24"/>
        </w:rPr>
        <w:lastRenderedPageBreak/>
        <w:t xml:space="preserve">Tenderers are invited to have a representative attend a pre-tender meeting to be held at </w:t>
      </w:r>
      <w:r>
        <w:rPr>
          <w:rFonts w:ascii="Arial" w:hAnsi="Arial" w:cs="Arial"/>
          <w:sz w:val="22"/>
          <w:szCs w:val="24"/>
          <w:highlight w:val="lightGray"/>
        </w:rPr>
        <w:fldChar w:fldCharType="begin">
          <w:ffData>
            <w:name w:val=""/>
            <w:enabled/>
            <w:calcOnExit w:val="0"/>
            <w:textInput>
              <w:default w:val="insert loc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location</w:t>
      </w:r>
      <w:r>
        <w:rPr>
          <w:rFonts w:ascii="Arial" w:hAnsi="Arial" w:cs="Arial"/>
          <w:sz w:val="22"/>
          <w:szCs w:val="24"/>
          <w:highlight w:val="lightGray"/>
        </w:rPr>
        <w:fldChar w:fldCharType="end"/>
      </w:r>
      <w:r>
        <w:rPr>
          <w:rFonts w:ascii="Arial" w:hAnsi="Arial" w:cs="Arial"/>
          <w:sz w:val="22"/>
          <w:szCs w:val="24"/>
        </w:rPr>
        <w:t xml:space="preserve"> on </w:t>
      </w:r>
      <w:r>
        <w:rPr>
          <w:rFonts w:ascii="Arial" w:hAnsi="Arial" w:cs="Arial"/>
          <w:sz w:val="22"/>
          <w:szCs w:val="24"/>
          <w:highlight w:val="lightGray"/>
        </w:rPr>
        <w:fldChar w:fldCharType="begin">
          <w:ffData>
            <w:name w:val=""/>
            <w:enabled/>
            <w:calcOnExit w:val="0"/>
            <w:textInput>
              <w:default w:val="insert date and time"/>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date and time</w:t>
      </w:r>
      <w:r>
        <w:rPr>
          <w:rFonts w:ascii="Arial" w:hAnsi="Arial" w:cs="Arial"/>
          <w:sz w:val="22"/>
          <w:szCs w:val="24"/>
          <w:highlight w:val="lightGray"/>
        </w:rPr>
        <w:fldChar w:fldCharType="end"/>
      </w:r>
      <w:r>
        <w:rPr>
          <w:rFonts w:ascii="Arial" w:hAnsi="Arial" w:cs="Arial"/>
          <w:sz w:val="22"/>
          <w:szCs w:val="24"/>
        </w:rPr>
        <w:t>.</w:t>
      </w:r>
    </w:p>
    <w:p w:rsidR="00845262" w:rsidRDefault="00845262" w:rsidP="00845262">
      <w:pPr>
        <w:pStyle w:val="Body1"/>
        <w:spacing w:after="120"/>
        <w:ind w:left="357"/>
        <w:rPr>
          <w:rFonts w:ascii="Arial" w:hAnsi="Arial" w:cs="Arial"/>
          <w:b/>
          <w:bCs/>
          <w:sz w:val="22"/>
          <w:szCs w:val="24"/>
        </w:rPr>
      </w:pPr>
      <w:r>
        <w:rPr>
          <w:rFonts w:ascii="Arial" w:hAnsi="Arial" w:cs="Arial"/>
          <w:b/>
          <w:bCs/>
          <w:sz w:val="22"/>
          <w:szCs w:val="24"/>
        </w:rPr>
        <w:t>OR</w:t>
      </w:r>
    </w:p>
    <w:p w:rsidR="00845262" w:rsidRDefault="00845262" w:rsidP="00845262">
      <w:pPr>
        <w:pStyle w:val="Body1"/>
        <w:spacing w:line="240" w:lineRule="auto"/>
        <w:ind w:left="357"/>
        <w:rPr>
          <w:rFonts w:ascii="Arial" w:hAnsi="Arial" w:cs="Arial"/>
          <w:sz w:val="22"/>
          <w:szCs w:val="24"/>
        </w:rPr>
      </w:pPr>
      <w:r>
        <w:rPr>
          <w:rFonts w:ascii="Arial" w:hAnsi="Arial" w:cs="Arial"/>
          <w:sz w:val="22"/>
          <w:szCs w:val="24"/>
        </w:rPr>
        <w:t xml:space="preserve">A condition of tender is attendance of </w:t>
      </w:r>
      <w:r>
        <w:rPr>
          <w:rFonts w:ascii="Arial" w:hAnsi="Arial" w:cs="Arial"/>
          <w:sz w:val="22"/>
          <w:szCs w:val="24"/>
          <w:highlight w:val="lightGray"/>
        </w:rPr>
        <w:t>insert details briefings, site visits</w:t>
      </w:r>
      <w:r>
        <w:rPr>
          <w:rFonts w:ascii="Arial" w:hAnsi="Arial" w:cs="Arial"/>
          <w:sz w:val="22"/>
          <w:szCs w:val="24"/>
        </w:rPr>
        <w:t xml:space="preserve"> to be held at </w:t>
      </w:r>
      <w:r>
        <w:rPr>
          <w:rFonts w:ascii="Arial" w:hAnsi="Arial" w:cs="Arial"/>
          <w:sz w:val="22"/>
          <w:szCs w:val="24"/>
          <w:highlight w:val="lightGray"/>
        </w:rPr>
        <w:fldChar w:fldCharType="begin">
          <w:ffData>
            <w:name w:val=""/>
            <w:enabled/>
            <w:calcOnExit w:val="0"/>
            <w:textInput>
              <w:default w:val="insert location"/>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location</w:t>
      </w:r>
      <w:r>
        <w:rPr>
          <w:rFonts w:ascii="Arial" w:hAnsi="Arial" w:cs="Arial"/>
          <w:sz w:val="22"/>
          <w:szCs w:val="24"/>
          <w:highlight w:val="lightGray"/>
        </w:rPr>
        <w:fldChar w:fldCharType="end"/>
      </w:r>
      <w:r>
        <w:rPr>
          <w:rFonts w:ascii="Arial" w:hAnsi="Arial" w:cs="Arial"/>
          <w:sz w:val="22"/>
          <w:szCs w:val="24"/>
        </w:rPr>
        <w:t xml:space="preserve"> on </w:t>
      </w:r>
      <w:r>
        <w:rPr>
          <w:rFonts w:ascii="Arial" w:hAnsi="Arial" w:cs="Arial"/>
          <w:sz w:val="22"/>
          <w:szCs w:val="24"/>
          <w:highlight w:val="lightGray"/>
        </w:rPr>
        <w:fldChar w:fldCharType="begin">
          <w:ffData>
            <w:name w:val=""/>
            <w:enabled/>
            <w:calcOnExit w:val="0"/>
            <w:textInput>
              <w:default w:val="insert date and time"/>
            </w:textInput>
          </w:ffData>
        </w:fldChar>
      </w:r>
      <w:r>
        <w:rPr>
          <w:rFonts w:ascii="Arial" w:hAnsi="Arial" w:cs="Arial"/>
          <w:sz w:val="22"/>
          <w:szCs w:val="24"/>
          <w:highlight w:val="lightGray"/>
        </w:rPr>
        <w:instrText xml:space="preserve"> FORMTEXT </w:instrText>
      </w:r>
      <w:r>
        <w:rPr>
          <w:rFonts w:ascii="Arial" w:hAnsi="Arial" w:cs="Arial"/>
          <w:sz w:val="22"/>
          <w:szCs w:val="24"/>
          <w:highlight w:val="lightGray"/>
        </w:rPr>
      </w:r>
      <w:r>
        <w:rPr>
          <w:rFonts w:ascii="Arial" w:hAnsi="Arial" w:cs="Arial"/>
          <w:sz w:val="22"/>
          <w:szCs w:val="24"/>
          <w:highlight w:val="lightGray"/>
        </w:rPr>
        <w:fldChar w:fldCharType="separate"/>
      </w:r>
      <w:r w:rsidR="005F0952">
        <w:rPr>
          <w:rFonts w:ascii="Arial" w:hAnsi="Arial" w:cs="Arial"/>
          <w:noProof/>
          <w:sz w:val="22"/>
          <w:szCs w:val="24"/>
          <w:highlight w:val="lightGray"/>
        </w:rPr>
        <w:t>insert date and time</w:t>
      </w:r>
      <w:r>
        <w:rPr>
          <w:rFonts w:ascii="Arial" w:hAnsi="Arial" w:cs="Arial"/>
          <w:sz w:val="22"/>
          <w:szCs w:val="24"/>
          <w:highlight w:val="lightGray"/>
        </w:rPr>
        <w:fldChar w:fldCharType="end"/>
      </w:r>
      <w:r>
        <w:rPr>
          <w:rFonts w:ascii="Arial" w:hAnsi="Arial" w:cs="Arial"/>
          <w:sz w:val="22"/>
          <w:szCs w:val="24"/>
        </w:rPr>
        <w:t>.</w:t>
      </w:r>
    </w:p>
    <w:p w:rsidR="00845262" w:rsidRDefault="00845262" w:rsidP="00845262">
      <w:pPr>
        <w:pStyle w:val="Body1"/>
        <w:spacing w:after="120"/>
        <w:ind w:left="357"/>
        <w:rPr>
          <w:rFonts w:ascii="Arial" w:hAnsi="Arial" w:cs="Arial"/>
          <w:b/>
          <w:bCs/>
          <w:sz w:val="22"/>
          <w:szCs w:val="24"/>
        </w:rPr>
      </w:pPr>
      <w:r>
        <w:rPr>
          <w:rFonts w:ascii="Arial" w:hAnsi="Arial" w:cs="Arial"/>
          <w:b/>
          <w:bCs/>
          <w:sz w:val="22"/>
          <w:szCs w:val="24"/>
        </w:rPr>
        <w:t>AND/OR</w:t>
      </w:r>
    </w:p>
    <w:p w:rsidR="00845262" w:rsidRDefault="00845262" w:rsidP="00845262">
      <w:pPr>
        <w:pStyle w:val="Body1"/>
        <w:spacing w:line="240" w:lineRule="auto"/>
        <w:ind w:left="357"/>
        <w:rPr>
          <w:rFonts w:ascii="Arial" w:hAnsi="Arial" w:cs="Arial"/>
          <w:sz w:val="22"/>
          <w:szCs w:val="24"/>
        </w:rPr>
      </w:pPr>
      <w:r>
        <w:rPr>
          <w:rFonts w:ascii="Arial" w:hAnsi="Arial" w:cs="Arial"/>
          <w:sz w:val="22"/>
          <w:szCs w:val="24"/>
        </w:rPr>
        <w:t>A condition of tender is that the Principal representative undertakes a site visit at the premises of tenderers.</w:t>
      </w:r>
    </w:p>
    <w:p w:rsidR="00845262" w:rsidRDefault="00845262" w:rsidP="00845262">
      <w:pPr>
        <w:pStyle w:val="Heading1"/>
        <w:numPr>
          <w:ilvl w:val="0"/>
          <w:numId w:val="2"/>
        </w:numPr>
        <w:spacing w:after="240"/>
        <w:ind w:left="357" w:hanging="357"/>
        <w:rPr>
          <w:rFonts w:cs="Arial"/>
        </w:rPr>
      </w:pPr>
      <w:bookmarkStart w:id="17" w:name="_Toc447539607"/>
      <w:r>
        <w:rPr>
          <w:rFonts w:cs="Arial"/>
          <w:caps w:val="0"/>
        </w:rPr>
        <w:t>SUBMISSION FORMAT</w:t>
      </w:r>
      <w:bookmarkEnd w:id="17"/>
    </w:p>
    <w:p w:rsidR="00845262" w:rsidRDefault="00845262" w:rsidP="00845262">
      <w:pPr>
        <w:pStyle w:val="BodyTextIndent"/>
      </w:pPr>
      <w:r>
        <w:t>Tenderers are requested to prepare the tender as stated in the bid rules in addition to the following:</w:t>
      </w:r>
    </w:p>
    <w:p w:rsidR="00845262" w:rsidRDefault="00845262" w:rsidP="00845262">
      <w:pPr>
        <w:pStyle w:val="Bullet"/>
      </w:pPr>
      <w:r>
        <w:fldChar w:fldCharType="begin">
          <w:ffData>
            <w:name w:val=""/>
            <w:enabled/>
            <w:calcOnExit w:val="0"/>
            <w:textInput>
              <w:default w:val="state any requirements as to form eg, submit a certain number of copies of the tender, on A4 size paper, stapled together, on disk (give details of the compatibility and format)"/>
            </w:textInput>
          </w:ffData>
        </w:fldChar>
      </w:r>
      <w:r>
        <w:instrText xml:space="preserve"> FORMTEXT </w:instrText>
      </w:r>
      <w:r>
        <w:fldChar w:fldCharType="separate"/>
      </w:r>
      <w:bookmarkStart w:id="18" w:name="_Toc187653059"/>
      <w:r w:rsidR="005F0952">
        <w:rPr>
          <w:noProof/>
        </w:rPr>
        <w:t>state any requirements as to form eg, submit a certain number of copies of the tender, on A4 size paper, stapled together, on disk (give details of the compatibility and format)</w:t>
      </w:r>
      <w:r>
        <w:fldChar w:fldCharType="end"/>
      </w:r>
      <w:r>
        <w:t>;</w:t>
      </w:r>
      <w:bookmarkEnd w:id="18"/>
    </w:p>
    <w:p w:rsidR="00845262" w:rsidRDefault="00845262" w:rsidP="00845262">
      <w:pPr>
        <w:pStyle w:val="Bullet"/>
        <w:rPr>
          <w:rFonts w:cs="Arial"/>
          <w:b/>
          <w:caps/>
          <w:szCs w:val="24"/>
        </w:rPr>
      </w:pPr>
      <w:r>
        <w:fldChar w:fldCharType="begin">
          <w:ffData>
            <w:name w:val=""/>
            <w:enabled/>
            <w:calcOnExit w:val="0"/>
            <w:textInput>
              <w:default w:val="insert any other format requirements"/>
            </w:textInput>
          </w:ffData>
        </w:fldChar>
      </w:r>
      <w:r>
        <w:instrText xml:space="preserve"> FORMTEXT </w:instrText>
      </w:r>
      <w:r>
        <w:fldChar w:fldCharType="separate"/>
      </w:r>
      <w:bookmarkStart w:id="19" w:name="_Toc187653062"/>
      <w:r w:rsidR="005F0952">
        <w:rPr>
          <w:noProof/>
        </w:rPr>
        <w:t>insert any other format requirements</w:t>
      </w:r>
      <w:r>
        <w:fldChar w:fldCharType="end"/>
      </w:r>
      <w:r>
        <w:t>.</w:t>
      </w:r>
      <w:bookmarkEnd w:id="19"/>
    </w:p>
    <w:p w:rsidR="00845262" w:rsidRDefault="00845262" w:rsidP="00845262">
      <w:pPr>
        <w:pStyle w:val="Heading1"/>
        <w:numPr>
          <w:ilvl w:val="0"/>
          <w:numId w:val="2"/>
        </w:numPr>
        <w:rPr>
          <w:rFonts w:cs="Arial"/>
        </w:rPr>
      </w:pPr>
      <w:bookmarkStart w:id="20" w:name="_Toc43888168"/>
      <w:bookmarkStart w:id="21" w:name="_Toc447539608"/>
      <w:r>
        <w:rPr>
          <w:rFonts w:cs="Arial"/>
        </w:rPr>
        <w:t>SUBMISSION</w:t>
      </w:r>
      <w:bookmarkEnd w:id="20"/>
      <w:r>
        <w:rPr>
          <w:rFonts w:cs="Arial"/>
        </w:rPr>
        <w:t xml:space="preserve"> LODGEMENT</w:t>
      </w:r>
      <w:bookmarkEnd w:id="21"/>
    </w:p>
    <w:p w:rsidR="00845262" w:rsidRDefault="00845262" w:rsidP="00845262">
      <w:r w:rsidRPr="00DB0BA4">
        <w:rPr>
          <w:b/>
          <w:bCs/>
          <w:i/>
          <w:iCs/>
          <w:highlight w:val="yellow"/>
        </w:rPr>
        <w:t>Instruction</w:t>
      </w:r>
      <w:r w:rsidRPr="00DB0BA4">
        <w:rPr>
          <w:i/>
          <w:iCs/>
          <w:highlight w:val="yellow"/>
        </w:rPr>
        <w:t xml:space="preserve"> – for the tender lodgement requirements select the relevant clause(s) (DELETE THIS TEXT)</w:t>
      </w:r>
    </w:p>
    <w:p w:rsidR="00845262" w:rsidRDefault="00845262" w:rsidP="00845262">
      <w:pPr>
        <w:pStyle w:val="BodyTextIndent"/>
      </w:pPr>
      <w:bookmarkStart w:id="22" w:name="_Toc147725156"/>
      <w:bookmarkStart w:id="23" w:name="_Toc147827196"/>
      <w:r>
        <w:t xml:space="preserve">The tender Closing Time is </w:t>
      </w:r>
      <w:r>
        <w:fldChar w:fldCharType="begin">
          <w:ffData>
            <w:name w:val=""/>
            <w:enabled/>
            <w:calcOnExit w:val="0"/>
            <w:textInput>
              <w:default w:val="insert date"/>
            </w:textInput>
          </w:ffData>
        </w:fldChar>
      </w:r>
      <w:r>
        <w:instrText xml:space="preserve"> FORMTEXT </w:instrText>
      </w:r>
      <w:r>
        <w:fldChar w:fldCharType="separate"/>
      </w:r>
      <w:r w:rsidR="005F0952">
        <w:rPr>
          <w:noProof/>
        </w:rPr>
        <w:t>insert date</w:t>
      </w:r>
      <w:r>
        <w:fldChar w:fldCharType="end"/>
      </w:r>
      <w:r>
        <w:t xml:space="preserve"> at </w:t>
      </w:r>
      <w:r>
        <w:fldChar w:fldCharType="begin">
          <w:ffData>
            <w:name w:val=""/>
            <w:enabled/>
            <w:calcOnExit w:val="0"/>
            <w:textInput>
              <w:default w:val="insert time"/>
            </w:textInput>
          </w:ffData>
        </w:fldChar>
      </w:r>
      <w:r>
        <w:instrText xml:space="preserve"> FORMTEXT </w:instrText>
      </w:r>
      <w:r>
        <w:fldChar w:fldCharType="separate"/>
      </w:r>
      <w:r w:rsidR="005F0952">
        <w:rPr>
          <w:noProof/>
        </w:rPr>
        <w:t>insert time</w:t>
      </w:r>
      <w:r>
        <w:fldChar w:fldCharType="end"/>
      </w:r>
      <w:r>
        <w:t>.</w:t>
      </w:r>
    </w:p>
    <w:p w:rsidR="00845262" w:rsidRDefault="00845262" w:rsidP="00845262">
      <w:pPr>
        <w:pStyle w:val="BodyTextIndent"/>
      </w:pPr>
      <w:r>
        <w:t xml:space="preserve">The tender should be prominently endorsed with the nominated tender number and the nominated closing date, enclosed in a sealed envelope prominently marked “Tender for </w:t>
      </w:r>
      <w:r>
        <w:fldChar w:fldCharType="begin">
          <w:ffData>
            <w:name w:val=""/>
            <w:enabled/>
            <w:calcOnExit w:val="0"/>
            <w:textInput>
              <w:default w:val="insert description of tender"/>
            </w:textInput>
          </w:ffData>
        </w:fldChar>
      </w:r>
      <w:r>
        <w:instrText xml:space="preserve"> FORMTEXT </w:instrText>
      </w:r>
      <w:r>
        <w:fldChar w:fldCharType="separate"/>
      </w:r>
      <w:r w:rsidR="005F0952">
        <w:rPr>
          <w:noProof/>
        </w:rPr>
        <w:t>insert description of tender</w:t>
      </w:r>
      <w:r>
        <w:fldChar w:fldCharType="end"/>
      </w:r>
      <w:r>
        <w:t>” and posted or delivered to</w:t>
      </w:r>
      <w:bookmarkEnd w:id="22"/>
      <w:bookmarkEnd w:id="23"/>
      <w:r>
        <w:t xml:space="preserve"> the tender submission delivery address by the required closing time.</w:t>
      </w:r>
    </w:p>
    <w:p w:rsidR="00845262" w:rsidRDefault="00845262" w:rsidP="00845262">
      <w:pPr>
        <w:pStyle w:val="BodyTextIndent"/>
        <w:rPr>
          <w:rFonts w:cs="Times New Roman"/>
        </w:rPr>
      </w:pPr>
      <w:r>
        <w:t xml:space="preserve">All tender responses must: </w:t>
      </w:r>
    </w:p>
    <w:p w:rsidR="00845262" w:rsidRDefault="00845262" w:rsidP="00845262">
      <w:pPr>
        <w:ind w:left="720"/>
        <w:rPr>
          <w:szCs w:val="22"/>
        </w:rPr>
      </w:pPr>
      <w:bookmarkStart w:id="24" w:name="_Hlt506017159"/>
      <w:bookmarkEnd w:id="24"/>
      <w:r>
        <w:t xml:space="preserve">be submitted electronically at </w:t>
      </w:r>
      <w:hyperlink r:id="rId11" w:history="1">
        <w:r>
          <w:rPr>
            <w:color w:val="0000FF"/>
            <w:u w:val="single"/>
          </w:rPr>
          <w:t>www.tenders.sa.gov.au</w:t>
        </w:r>
      </w:hyperlink>
    </w:p>
    <w:p w:rsidR="00845262" w:rsidRDefault="00845262" w:rsidP="00845262">
      <w:pPr>
        <w:ind w:left="720"/>
        <w:rPr>
          <w:b/>
          <w:szCs w:val="22"/>
        </w:rPr>
      </w:pPr>
      <w:r>
        <w:rPr>
          <w:b/>
          <w:szCs w:val="22"/>
        </w:rPr>
        <w:t xml:space="preserve">Or </w:t>
      </w:r>
    </w:p>
    <w:p w:rsidR="00845262" w:rsidRDefault="00845262" w:rsidP="00845262">
      <w:pPr>
        <w:spacing w:after="0"/>
        <w:ind w:left="720"/>
      </w:pPr>
      <w:r>
        <w:t>be sent in a sealed envelope or package by Registered Post, or delivered by hand to:</w:t>
      </w:r>
    </w:p>
    <w:p w:rsidR="00845262" w:rsidRDefault="00845262" w:rsidP="00845262">
      <w:pPr>
        <w:pStyle w:val="BodyTextIndent3"/>
        <w:rPr>
          <w:bCs w:val="0"/>
        </w:rPr>
      </w:pPr>
      <w:r>
        <w:rPr>
          <w:bCs w:val="0"/>
        </w:rPr>
        <w:t xml:space="preserve">“Tender Box” </w:t>
      </w:r>
      <w:r>
        <w:rPr>
          <w:bCs w:val="0"/>
        </w:rPr>
        <w:br/>
        <w:t xml:space="preserve">Principal’s Address: </w:t>
      </w:r>
      <w:r>
        <w:rPr>
          <w:bCs w:val="0"/>
          <w:highlight w:val="lightGray"/>
        </w:rPr>
        <w:t>insert address details</w:t>
      </w:r>
    </w:p>
    <w:p w:rsidR="00845262" w:rsidRDefault="00845262" w:rsidP="00845262">
      <w:pPr>
        <w:pStyle w:val="BodyTextIndent"/>
      </w:pPr>
      <w:r>
        <w:t>All electronic copies must be virus checked before electronic lodgement.</w:t>
      </w:r>
    </w:p>
    <w:p w:rsidR="00845262" w:rsidRDefault="00845262" w:rsidP="00845262">
      <w:pPr>
        <w:pStyle w:val="BodyTextIndent"/>
      </w:pPr>
      <w:r>
        <w:t xml:space="preserve">Where a tender response is received via electronic lodgement, each response to a tender will be regarded as full and complete.  If tenderers need to modify any part of a group of documents that constitute a tender response, then the whole tender must be re-submitted.  </w:t>
      </w:r>
    </w:p>
    <w:p w:rsidR="00845262" w:rsidRDefault="00845262" w:rsidP="00845262">
      <w:pPr>
        <w:pStyle w:val="BodyTextIndent"/>
      </w:pPr>
      <w:r>
        <w:lastRenderedPageBreak/>
        <w:t>Tenderers planning to lodge their tender electronically are encouraged to do so at least two hours before the tender closing time.</w:t>
      </w:r>
    </w:p>
    <w:p w:rsidR="00845262" w:rsidRDefault="002C26B6" w:rsidP="00845262">
      <w:pPr>
        <w:pStyle w:val="BodyTextIndent"/>
      </w:pPr>
      <w:r>
        <w:t>Where p</w:t>
      </w:r>
      <w:r w:rsidR="00845262">
        <w:t xml:space="preserve">aper copies </w:t>
      </w:r>
      <w:r>
        <w:t xml:space="preserve">are lodged, tenderers </w:t>
      </w:r>
      <w:r w:rsidR="00845262">
        <w:t>must include an electronic copy of the tender on CD-ROM, together with an Original and two (2) unbound duplicates of the response.  Paper copies must be numbered “Original”, “Copy No. 1”, “Copy No. 2”.</w:t>
      </w:r>
    </w:p>
    <w:p w:rsidR="00845262" w:rsidRDefault="00845262" w:rsidP="00845262">
      <w:pPr>
        <w:pStyle w:val="Heading1"/>
        <w:numPr>
          <w:ilvl w:val="0"/>
          <w:numId w:val="2"/>
        </w:numPr>
        <w:ind w:left="357" w:hanging="357"/>
        <w:rPr>
          <w:rFonts w:cs="Arial"/>
        </w:rPr>
      </w:pPr>
      <w:bookmarkStart w:id="25" w:name="_Toc447539609"/>
      <w:r>
        <w:rPr>
          <w:rFonts w:cs="Arial"/>
        </w:rPr>
        <w:t>LAST QUERIES DATE</w:t>
      </w:r>
      <w:bookmarkEnd w:id="25"/>
    </w:p>
    <w:p w:rsidR="00845262" w:rsidRDefault="00845262" w:rsidP="00845262">
      <w:pPr>
        <w:pStyle w:val="BodyTextIndent"/>
        <w:ind w:left="357"/>
      </w:pPr>
      <w:r>
        <w:t xml:space="preserve">If there are parts of the document that tenderers do not understand, tenderers should contact the nominated Contact Officer detailed in the bid document prior to the last queries date. </w:t>
      </w:r>
    </w:p>
    <w:p w:rsidR="00845262" w:rsidRDefault="00845262" w:rsidP="00845262">
      <w:pPr>
        <w:pStyle w:val="BodyTextIndent"/>
        <w:ind w:left="357"/>
      </w:pPr>
      <w:r>
        <w:t xml:space="preserve">The Last Queries Date is </w:t>
      </w:r>
      <w:r>
        <w:fldChar w:fldCharType="begin">
          <w:ffData>
            <w:name w:val=""/>
            <w:enabled/>
            <w:calcOnExit w:val="0"/>
            <w:textInput>
              <w:default w:val="insert date"/>
            </w:textInput>
          </w:ffData>
        </w:fldChar>
      </w:r>
      <w:r>
        <w:instrText xml:space="preserve"> FORMTEXT </w:instrText>
      </w:r>
      <w:r>
        <w:fldChar w:fldCharType="separate"/>
      </w:r>
      <w:r w:rsidR="005F0952">
        <w:rPr>
          <w:noProof/>
        </w:rPr>
        <w:t>insert date</w:t>
      </w:r>
      <w:r>
        <w:fldChar w:fldCharType="end"/>
      </w:r>
      <w:r>
        <w:t xml:space="preserve">.  </w:t>
      </w:r>
    </w:p>
    <w:p w:rsidR="00845262" w:rsidRDefault="00845262" w:rsidP="00845262">
      <w:pPr>
        <w:pStyle w:val="Heading1"/>
        <w:numPr>
          <w:ilvl w:val="0"/>
          <w:numId w:val="2"/>
        </w:numPr>
        <w:rPr>
          <w:rFonts w:cs="Arial"/>
        </w:rPr>
      </w:pPr>
      <w:bookmarkStart w:id="26" w:name="_Toc447539610"/>
      <w:r>
        <w:rPr>
          <w:rFonts w:cs="Arial"/>
        </w:rPr>
        <w:t>DOCUMENT STRUCTURE</w:t>
      </w:r>
      <w:bookmarkEnd w:id="26"/>
    </w:p>
    <w:p w:rsidR="00845262" w:rsidRDefault="00845262" w:rsidP="00845262">
      <w:pPr>
        <w:rPr>
          <w:i/>
          <w:iCs/>
        </w:rPr>
      </w:pPr>
      <w:r w:rsidRPr="00DB0BA4">
        <w:rPr>
          <w:b/>
          <w:bCs/>
          <w:i/>
          <w:iCs/>
          <w:highlight w:val="yellow"/>
        </w:rPr>
        <w:t>Instruction</w:t>
      </w:r>
      <w:r w:rsidRPr="00DB0BA4">
        <w:rPr>
          <w:i/>
          <w:iCs/>
          <w:highlight w:val="yellow"/>
        </w:rPr>
        <w:t xml:space="preserve"> – select the relevant response documents to enable an appropriate evaluation of the tender and delete the headings not required (DELETE THIS TEXT)</w:t>
      </w:r>
      <w:r>
        <w:rPr>
          <w:i/>
          <w:iCs/>
        </w:rPr>
        <w:t xml:space="preserve"> </w:t>
      </w:r>
    </w:p>
    <w:p w:rsidR="00845262" w:rsidRDefault="00845262" w:rsidP="00845262">
      <w:pPr>
        <w:ind w:left="360"/>
        <w:rPr>
          <w:rFonts w:cs="Arial"/>
        </w:rPr>
      </w:pPr>
      <w:r>
        <w:rPr>
          <w:rFonts w:cs="Arial"/>
        </w:rPr>
        <w:t xml:space="preserve">This Invitation to Tender (“Invitation”) consists of four parts and </w:t>
      </w:r>
      <w:r>
        <w:rPr>
          <w:rFonts w:cs="Arial"/>
          <w:highlight w:val="lightGray"/>
        </w:rPr>
        <w:fldChar w:fldCharType="begin">
          <w:ffData>
            <w:name w:val=""/>
            <w:enabled/>
            <w:calcOnExit w:val="0"/>
            <w:textInput>
              <w:default w:val="insert number"/>
            </w:textInput>
          </w:ffData>
        </w:fldChar>
      </w:r>
      <w:r>
        <w:rPr>
          <w:rFonts w:cs="Arial"/>
          <w:highlight w:val="lightGray"/>
        </w:rPr>
        <w:instrText xml:space="preserve"> FORMTEXT </w:instrText>
      </w:r>
      <w:r>
        <w:rPr>
          <w:rFonts w:cs="Arial"/>
          <w:highlight w:val="lightGray"/>
        </w:rPr>
      </w:r>
      <w:r>
        <w:rPr>
          <w:rFonts w:cs="Arial"/>
          <w:highlight w:val="lightGray"/>
        </w:rPr>
        <w:fldChar w:fldCharType="separate"/>
      </w:r>
      <w:r w:rsidR="005F0952">
        <w:rPr>
          <w:rFonts w:cs="Arial"/>
          <w:noProof/>
          <w:highlight w:val="lightGray"/>
        </w:rPr>
        <w:t>insert number</w:t>
      </w:r>
      <w:r>
        <w:rPr>
          <w:rFonts w:cs="Arial"/>
          <w:highlight w:val="lightGray"/>
        </w:rPr>
        <w:fldChar w:fldCharType="end"/>
      </w:r>
      <w:r>
        <w:rPr>
          <w:rFonts w:cs="Arial"/>
        </w:rPr>
        <w:t xml:space="preserve"> schedules:</w:t>
      </w:r>
    </w:p>
    <w:p w:rsidR="00845262" w:rsidRDefault="00845262" w:rsidP="00845262">
      <w:pPr>
        <w:ind w:left="360"/>
        <w:rPr>
          <w:rFonts w:cs="Arial"/>
          <w:b/>
          <w:bCs/>
        </w:rPr>
      </w:pPr>
      <w:r>
        <w:rPr>
          <w:rFonts w:cs="Arial"/>
          <w:b/>
          <w:bCs/>
        </w:rPr>
        <w:t xml:space="preserve"> Part A Invitation and Bid Rules</w:t>
      </w:r>
    </w:p>
    <w:p w:rsidR="00845262" w:rsidRDefault="00845262" w:rsidP="00845262">
      <w:pPr>
        <w:spacing w:after="120"/>
        <w:ind w:firstLine="480"/>
        <w:rPr>
          <w:rFonts w:cs="Arial"/>
        </w:rPr>
      </w:pPr>
      <w:r>
        <w:rPr>
          <w:rFonts w:cs="Arial"/>
        </w:rPr>
        <w:t xml:space="preserve">This part contains: </w:t>
      </w:r>
    </w:p>
    <w:p w:rsidR="00845262" w:rsidRDefault="00845262" w:rsidP="00845262">
      <w:pPr>
        <w:numPr>
          <w:ilvl w:val="0"/>
          <w:numId w:val="4"/>
        </w:numPr>
        <w:spacing w:after="120"/>
        <w:rPr>
          <w:rFonts w:cs="Arial"/>
        </w:rPr>
      </w:pPr>
      <w:r>
        <w:rPr>
          <w:rFonts w:cs="Arial"/>
        </w:rPr>
        <w:t>Invitation - a brief background and general information concerning the invitation to tender process (“the process”).</w:t>
      </w:r>
    </w:p>
    <w:p w:rsidR="00845262" w:rsidRDefault="00845262" w:rsidP="00845262">
      <w:pPr>
        <w:numPr>
          <w:ilvl w:val="0"/>
          <w:numId w:val="4"/>
        </w:numPr>
        <w:spacing w:after="120"/>
        <w:rPr>
          <w:rFonts w:cs="Arial"/>
        </w:rPr>
      </w:pPr>
      <w:r>
        <w:rPr>
          <w:rFonts w:cs="Arial"/>
        </w:rPr>
        <w:t xml:space="preserve">Bid Rules </w:t>
      </w:r>
    </w:p>
    <w:p w:rsidR="00845262" w:rsidRDefault="00845262" w:rsidP="00845262">
      <w:pPr>
        <w:spacing w:before="240"/>
        <w:ind w:left="360"/>
        <w:rPr>
          <w:rFonts w:cs="Arial"/>
          <w:b/>
          <w:bCs/>
        </w:rPr>
      </w:pPr>
      <w:r>
        <w:rPr>
          <w:rFonts w:cs="Arial"/>
          <w:b/>
          <w:bCs/>
        </w:rPr>
        <w:t>Part B Requirements and Specification</w:t>
      </w:r>
    </w:p>
    <w:p w:rsidR="00845262" w:rsidRDefault="00845262" w:rsidP="00845262">
      <w:pPr>
        <w:ind w:left="360"/>
        <w:rPr>
          <w:rFonts w:cs="Arial"/>
          <w:b/>
          <w:bCs/>
        </w:rPr>
      </w:pPr>
      <w:r>
        <w:rPr>
          <w:rFonts w:cs="Arial"/>
          <w:b/>
          <w:bCs/>
        </w:rPr>
        <w:t>Part C Contract Terms and Conditions</w:t>
      </w:r>
    </w:p>
    <w:p w:rsidR="00845262" w:rsidRDefault="00845262" w:rsidP="00845262">
      <w:pPr>
        <w:rPr>
          <w:rFonts w:cs="Arial"/>
          <w:i/>
          <w:iCs/>
        </w:rPr>
      </w:pPr>
      <w:r w:rsidRPr="00DB0BA4">
        <w:rPr>
          <w:rFonts w:cs="Arial"/>
          <w:i/>
          <w:iCs/>
          <w:highlight w:val="yellow"/>
        </w:rPr>
        <w:t>I</w:t>
      </w:r>
      <w:r w:rsidRPr="00DB0BA4">
        <w:rPr>
          <w:rFonts w:cs="Arial"/>
          <w:b/>
          <w:bCs/>
          <w:i/>
          <w:iCs/>
          <w:highlight w:val="yellow"/>
        </w:rPr>
        <w:t>nstruction –</w:t>
      </w:r>
      <w:r w:rsidRPr="00DB0BA4">
        <w:rPr>
          <w:rFonts w:cs="Arial"/>
          <w:i/>
          <w:iCs/>
          <w:highlight w:val="yellow"/>
        </w:rPr>
        <w:t xml:space="preserve"> select one of the standard contracts </w:t>
      </w:r>
      <w:r w:rsidRPr="00DB0BA4">
        <w:rPr>
          <w:i/>
          <w:iCs/>
          <w:highlight w:val="yellow"/>
        </w:rPr>
        <w:t>(DELETE THIS TEXT)</w:t>
      </w:r>
      <w:r w:rsidRPr="00DB0BA4">
        <w:rPr>
          <w:rFonts w:cs="Arial"/>
          <w:i/>
          <w:iCs/>
          <w:highlight w:val="yellow"/>
        </w:rPr>
        <w:t>.</w:t>
      </w:r>
    </w:p>
    <w:p w:rsidR="00845262" w:rsidRDefault="00845262" w:rsidP="00845262">
      <w:pPr>
        <w:ind w:left="360"/>
        <w:rPr>
          <w:rFonts w:cs="Arial"/>
        </w:rPr>
      </w:pPr>
      <w:r>
        <w:rPr>
          <w:rFonts w:cs="Arial"/>
        </w:rPr>
        <w:t xml:space="preserve">This part contains the contract requirements including a draft copy of the indicative terms of any contract that may ultimately be entered into for the project requirements. </w:t>
      </w:r>
    </w:p>
    <w:p w:rsidR="00845262" w:rsidRDefault="00845262" w:rsidP="00845262">
      <w:pPr>
        <w:ind w:left="360"/>
        <w:rPr>
          <w:rFonts w:cs="Arial"/>
        </w:rPr>
      </w:pPr>
      <w:r>
        <w:rPr>
          <w:rFonts w:cs="Arial"/>
        </w:rPr>
        <w:t xml:space="preserve">For this tender the </w:t>
      </w:r>
      <w:r>
        <w:rPr>
          <w:rFonts w:cs="Arial"/>
          <w:highlight w:val="lightGray"/>
        </w:rPr>
        <w:t>(insert one of the options)</w:t>
      </w:r>
      <w:r>
        <w:rPr>
          <w:rFonts w:cs="Arial"/>
        </w:rPr>
        <w:t xml:space="preserve"> standard contract will be used.  </w:t>
      </w:r>
    </w:p>
    <w:p w:rsidR="00845262" w:rsidRDefault="00845262" w:rsidP="00845262">
      <w:pPr>
        <w:tabs>
          <w:tab w:val="left" w:pos="4920"/>
        </w:tabs>
        <w:ind w:left="360"/>
        <w:rPr>
          <w:rFonts w:cs="Arial"/>
          <w:b/>
          <w:bCs/>
        </w:rPr>
      </w:pPr>
      <w:r>
        <w:rPr>
          <w:rFonts w:cs="Arial"/>
          <w:b/>
          <w:bCs/>
        </w:rPr>
        <w:t>Part D Response Schedule</w:t>
      </w:r>
      <w:r>
        <w:rPr>
          <w:rFonts w:cs="Arial"/>
          <w:b/>
          <w:bCs/>
        </w:rPr>
        <w:tab/>
      </w:r>
    </w:p>
    <w:p w:rsidR="00845262" w:rsidRDefault="00845262" w:rsidP="00845262">
      <w:pPr>
        <w:ind w:left="360"/>
      </w:pPr>
      <w:r>
        <w:t xml:space="preserve">This part is the response documents that have been identified on the front cover. It is a mandatory requirement of participation that all required response documents are completed. </w:t>
      </w:r>
    </w:p>
    <w:p w:rsidR="00845262" w:rsidRDefault="00845262" w:rsidP="00845262">
      <w:pPr>
        <w:ind w:left="360"/>
      </w:pPr>
      <w:r>
        <w:t>The response templates are attached to this invitation document</w:t>
      </w:r>
    </w:p>
    <w:p w:rsidR="00845262" w:rsidRPr="000B42DA" w:rsidRDefault="00845262" w:rsidP="00845262">
      <w:pPr>
        <w:ind w:left="720"/>
        <w:rPr>
          <w:noProof/>
          <w:highlight w:val="lightGray"/>
        </w:rPr>
      </w:pPr>
      <w:r>
        <w:rPr>
          <w:noProof/>
          <w:highlight w:val="lightGray"/>
        </w:rPr>
        <w:fldChar w:fldCharType="begin">
          <w:ffData>
            <w:name w:val=""/>
            <w:enabled/>
            <w:calcOnExit w:val="0"/>
            <w:textInput>
              <w:default w:val="list any other schedules"/>
            </w:textInput>
          </w:ffData>
        </w:fldChar>
      </w:r>
      <w:r>
        <w:rPr>
          <w:noProof/>
          <w:highlight w:val="lightGray"/>
        </w:rPr>
        <w:instrText xml:space="preserve"> FORMTEXT </w:instrText>
      </w:r>
      <w:r>
        <w:rPr>
          <w:noProof/>
          <w:highlight w:val="lightGray"/>
        </w:rPr>
      </w:r>
      <w:r>
        <w:rPr>
          <w:noProof/>
          <w:highlight w:val="lightGray"/>
        </w:rPr>
        <w:fldChar w:fldCharType="separate"/>
      </w:r>
      <w:r w:rsidR="005F0952">
        <w:rPr>
          <w:noProof/>
          <w:highlight w:val="lightGray"/>
        </w:rPr>
        <w:t>list any other schedules</w:t>
      </w:r>
      <w:r>
        <w:rPr>
          <w:noProof/>
          <w:highlight w:val="lightGray"/>
        </w:rPr>
        <w:fldChar w:fldCharType="end"/>
      </w:r>
      <w:r w:rsidR="006E302B" w:rsidRPr="000B42DA">
        <w:rPr>
          <w:noProof/>
          <w:highlight w:val="lightGray"/>
        </w:rPr>
        <w:t xml:space="preserve"> (including </w:t>
      </w:r>
      <w:r w:rsidR="006E302B">
        <w:rPr>
          <w:noProof/>
          <w:highlight w:val="lightGray"/>
        </w:rPr>
        <w:t xml:space="preserve">the </w:t>
      </w:r>
      <w:r w:rsidR="006E302B" w:rsidRPr="000B42DA">
        <w:rPr>
          <w:noProof/>
          <w:highlight w:val="lightGray"/>
        </w:rPr>
        <w:t xml:space="preserve">Industry Participation Policy </w:t>
      </w:r>
      <w:r w:rsidR="006E302B">
        <w:rPr>
          <w:noProof/>
          <w:highlight w:val="lightGray"/>
        </w:rPr>
        <w:t>template that applies</w:t>
      </w:r>
      <w:r w:rsidR="006E302B" w:rsidRPr="000B42DA">
        <w:rPr>
          <w:noProof/>
          <w:highlight w:val="lightGray"/>
        </w:rPr>
        <w:t>)</w:t>
      </w:r>
    </w:p>
    <w:p w:rsidR="00845262" w:rsidRDefault="00B85A5D" w:rsidP="00845262">
      <w:pPr>
        <w:pStyle w:val="Heading1"/>
        <w:numPr>
          <w:ilvl w:val="0"/>
          <w:numId w:val="2"/>
        </w:numPr>
        <w:rPr>
          <w:rFonts w:cs="Arial"/>
        </w:rPr>
      </w:pPr>
      <w:r>
        <w:rPr>
          <w:rFonts w:cs="Arial"/>
          <w:caps w:val="0"/>
        </w:rPr>
        <w:br w:type="page"/>
      </w:r>
      <w:bookmarkStart w:id="27" w:name="_Toc447539611"/>
      <w:r w:rsidR="00845262">
        <w:rPr>
          <w:rFonts w:cs="Arial"/>
          <w:caps w:val="0"/>
        </w:rPr>
        <w:lastRenderedPageBreak/>
        <w:t>EVALUATION PROCESS</w:t>
      </w:r>
      <w:bookmarkEnd w:id="27"/>
    </w:p>
    <w:p w:rsidR="00845262" w:rsidRDefault="00845262" w:rsidP="00845262">
      <w:r>
        <w:rPr>
          <w:b/>
          <w:bCs/>
          <w:i/>
          <w:iCs/>
          <w:highlight w:val="yellow"/>
        </w:rPr>
        <w:t>Instruction</w:t>
      </w:r>
      <w:r>
        <w:rPr>
          <w:i/>
          <w:iCs/>
          <w:highlight w:val="yellow"/>
        </w:rPr>
        <w:t xml:space="preserve"> – it is useful to potential tenderers to provide them with information on the evaluation criteria. It is therefore recommended that at a minimum the general criteria below are included in the tender.  (DELETE THIS TEXT)</w:t>
      </w:r>
    </w:p>
    <w:p w:rsidR="00845262" w:rsidRDefault="00845262" w:rsidP="00845262">
      <w:pPr>
        <w:ind w:left="360"/>
      </w:pPr>
      <w:r>
        <w:t>Tenders will be evaluated for full compliance with any mandatory requirements identified in the Invitation and Bid Rules and Statement of Requirement and/or Specifications</w:t>
      </w:r>
      <w:r w:rsidR="008034F1">
        <w:t>.</w:t>
      </w:r>
      <w:r>
        <w:t xml:space="preserve"> </w:t>
      </w:r>
    </w:p>
    <w:p w:rsidR="00845262" w:rsidRDefault="00845262" w:rsidP="00845262">
      <w:pPr>
        <w:ind w:left="360"/>
      </w:pPr>
      <w:r>
        <w:t xml:space="preserve">Tenderers are reminded that </w:t>
      </w:r>
      <w:r w:rsidR="000B42DA">
        <w:t xml:space="preserve">any </w:t>
      </w:r>
      <w:r>
        <w:t>requirements identified as mandatory are considered to be of fundamental importance to the satisfactory delivery of the goods and/or service, and a fully compliant response is required.</w:t>
      </w:r>
    </w:p>
    <w:p w:rsidR="001F743D" w:rsidRPr="00680509" w:rsidRDefault="006E302B" w:rsidP="007F73F4">
      <w:pPr>
        <w:numPr>
          <w:ilvl w:val="1"/>
          <w:numId w:val="2"/>
        </w:numPr>
        <w:tabs>
          <w:tab w:val="clear" w:pos="792"/>
          <w:tab w:val="num" w:pos="1080"/>
        </w:tabs>
        <w:ind w:left="1080" w:hanging="720"/>
        <w:rPr>
          <w:rFonts w:cs="Arial"/>
          <w:szCs w:val="22"/>
        </w:rPr>
      </w:pPr>
      <w:r>
        <w:rPr>
          <w:b/>
        </w:rPr>
        <w:t xml:space="preserve">South Australian </w:t>
      </w:r>
      <w:r w:rsidR="006A7952" w:rsidRPr="00A9383D">
        <w:rPr>
          <w:b/>
        </w:rPr>
        <w:t>Industry Participation Policy</w:t>
      </w:r>
    </w:p>
    <w:p w:rsidR="00794F9F" w:rsidRDefault="001F743D">
      <w:pPr>
        <w:spacing w:before="240"/>
        <w:ind w:left="426" w:right="401"/>
      </w:pPr>
      <w:r>
        <w:t xml:space="preserve">The South Australian Industry Participation Policy </w:t>
      </w:r>
      <w:r w:rsidR="00794F9F">
        <w:t xml:space="preserve">sets out the process and requirements for ensuring appropriate opportunities for local industry participation in Government procurements. The weighting given to these requirements in the evaluation of tenders will </w:t>
      </w:r>
      <w:r w:rsidR="001F137E">
        <w:t>be a minimum of 15%</w:t>
      </w:r>
      <w:r w:rsidR="00794F9F">
        <w:t>.</w:t>
      </w:r>
    </w:p>
    <w:p w:rsidR="00457221" w:rsidRDefault="00457221" w:rsidP="007F73F4">
      <w:pPr>
        <w:spacing w:before="240"/>
        <w:ind w:left="426" w:right="401"/>
      </w:pPr>
      <w:r>
        <w:t xml:space="preserve">Tenderers are expected to inform themselves about </w:t>
      </w:r>
      <w:r w:rsidR="00576863">
        <w:t xml:space="preserve">the </w:t>
      </w:r>
      <w:r>
        <w:t xml:space="preserve">specific requirements of the South Australian Industry Participation Policy that apply to their tenders.  The </w:t>
      </w:r>
      <w:r w:rsidR="00F342A8">
        <w:t xml:space="preserve">Industry Participation </w:t>
      </w:r>
      <w:r>
        <w:t xml:space="preserve">Policy </w:t>
      </w:r>
      <w:r w:rsidR="001F137E">
        <w:t>is</w:t>
      </w:r>
      <w:r w:rsidR="003935C5">
        <w:t xml:space="preserve"> available at: </w:t>
      </w:r>
      <w:r w:rsidR="00794F9F" w:rsidRPr="00794F9F">
        <w:rPr>
          <w:u w:val="single"/>
        </w:rPr>
        <w:t>http://www.industryadvocate.sa.gov.au/industry-participation-policy</w:t>
      </w:r>
    </w:p>
    <w:p w:rsidR="00576863" w:rsidRDefault="00576863" w:rsidP="007F73F4">
      <w:pPr>
        <w:spacing w:before="240"/>
        <w:ind w:left="426" w:right="401"/>
      </w:pPr>
      <w:r>
        <w:t xml:space="preserve">The Office of the </w:t>
      </w:r>
      <w:r w:rsidR="008F1B8C">
        <w:t>Industry Advocate (</w:t>
      </w:r>
      <w:r w:rsidR="008F1B8C" w:rsidRPr="007F73F4">
        <w:t>OIA</w:t>
      </w:r>
      <w:r w:rsidR="008F1B8C">
        <w:t xml:space="preserve">) is available to assist </w:t>
      </w:r>
      <w:r w:rsidR="007813DE">
        <w:t>t</w:t>
      </w:r>
      <w:r>
        <w:t xml:space="preserve">enderers </w:t>
      </w:r>
      <w:proofErr w:type="gramStart"/>
      <w:r w:rsidR="00F342A8">
        <w:t>with</w:t>
      </w:r>
      <w:r w:rsidR="00887CCD">
        <w:t xml:space="preserve"> </w:t>
      </w:r>
      <w:r w:rsidR="00F342A8">
        <w:t xml:space="preserve"> </w:t>
      </w:r>
      <w:r w:rsidR="007813DE">
        <w:t>the</w:t>
      </w:r>
      <w:proofErr w:type="gramEnd"/>
      <w:r w:rsidR="007813DE">
        <w:t xml:space="preserve"> IPP requirements that apply to their tenders and where relevant to assist tenderers to prepare IPP Plans</w:t>
      </w:r>
      <w:r w:rsidR="0064003C">
        <w:t>.</w:t>
      </w:r>
      <w:r>
        <w:t xml:space="preserve"> </w:t>
      </w:r>
    </w:p>
    <w:p w:rsidR="00845262" w:rsidRDefault="00845262" w:rsidP="007F73F4">
      <w:pPr>
        <w:spacing w:before="240"/>
        <w:ind w:left="426" w:right="401"/>
      </w:pPr>
      <w:r>
        <w:t xml:space="preserve">Contact details for the </w:t>
      </w:r>
      <w:r w:rsidR="00457221">
        <w:t>OIA</w:t>
      </w:r>
      <w:r>
        <w:t xml:space="preserve"> are:</w:t>
      </w:r>
    </w:p>
    <w:p w:rsidR="003935C5" w:rsidRPr="000E36CF" w:rsidRDefault="00457221" w:rsidP="00BF3399">
      <w:pPr>
        <w:spacing w:after="0" w:line="300" w:lineRule="atLeast"/>
        <w:ind w:left="1134"/>
        <w:rPr>
          <w:rFonts w:cs="Arial"/>
          <w:color w:val="333333"/>
          <w:szCs w:val="22"/>
          <w:lang w:eastAsia="en-AU"/>
        </w:rPr>
      </w:pPr>
      <w:r>
        <w:rPr>
          <w:b/>
        </w:rPr>
        <w:t xml:space="preserve">Office of the </w:t>
      </w:r>
      <w:r w:rsidR="00845262" w:rsidRPr="002F3862">
        <w:rPr>
          <w:b/>
        </w:rPr>
        <w:t>Industry</w:t>
      </w:r>
      <w:r>
        <w:rPr>
          <w:b/>
        </w:rPr>
        <w:t xml:space="preserve"> Advocate</w:t>
      </w:r>
      <w:r w:rsidR="00845262">
        <w:br/>
      </w:r>
      <w:r w:rsidR="003935C5" w:rsidRPr="000E36CF">
        <w:rPr>
          <w:rFonts w:cs="Arial"/>
          <w:color w:val="333333"/>
          <w:szCs w:val="22"/>
          <w:lang w:eastAsia="en-AU"/>
        </w:rPr>
        <w:t>Level 13, 99 Gawler Place</w:t>
      </w:r>
    </w:p>
    <w:p w:rsidR="003935C5" w:rsidRPr="000E36CF" w:rsidRDefault="003935C5" w:rsidP="003935C5">
      <w:pPr>
        <w:spacing w:after="0" w:line="300" w:lineRule="atLeast"/>
        <w:ind w:left="567" w:firstLine="567"/>
        <w:rPr>
          <w:rFonts w:cs="Arial"/>
          <w:color w:val="333333"/>
          <w:szCs w:val="22"/>
          <w:lang w:eastAsia="en-AU"/>
        </w:rPr>
      </w:pPr>
      <w:proofErr w:type="gramStart"/>
      <w:r w:rsidRPr="000E36CF">
        <w:rPr>
          <w:rFonts w:cs="Arial"/>
          <w:color w:val="333333"/>
          <w:szCs w:val="22"/>
          <w:lang w:eastAsia="en-AU"/>
        </w:rPr>
        <w:t>ADELAIDE  SA</w:t>
      </w:r>
      <w:proofErr w:type="gramEnd"/>
      <w:r w:rsidRPr="000E36CF">
        <w:rPr>
          <w:rFonts w:cs="Arial"/>
          <w:color w:val="333333"/>
          <w:szCs w:val="22"/>
          <w:lang w:eastAsia="en-AU"/>
        </w:rPr>
        <w:t xml:space="preserve">  5001</w:t>
      </w:r>
    </w:p>
    <w:p w:rsidR="003935C5" w:rsidRPr="000E36CF" w:rsidRDefault="003935C5" w:rsidP="003935C5">
      <w:pPr>
        <w:spacing w:after="0" w:line="300" w:lineRule="atLeast"/>
        <w:ind w:left="567" w:firstLine="567"/>
        <w:rPr>
          <w:rFonts w:cs="Arial"/>
          <w:color w:val="333333"/>
          <w:szCs w:val="22"/>
          <w:lang w:eastAsia="en-AU"/>
        </w:rPr>
      </w:pPr>
      <w:r w:rsidRPr="000E36CF">
        <w:rPr>
          <w:rFonts w:cs="Arial"/>
          <w:color w:val="333333"/>
          <w:szCs w:val="22"/>
          <w:lang w:eastAsia="en-AU"/>
        </w:rPr>
        <w:t>Tel: (08) 8226 8956</w:t>
      </w:r>
    </w:p>
    <w:p w:rsidR="003935C5" w:rsidRPr="000E36CF" w:rsidRDefault="003935C5" w:rsidP="003935C5">
      <w:pPr>
        <w:ind w:left="1134"/>
        <w:rPr>
          <w:szCs w:val="22"/>
        </w:rPr>
      </w:pPr>
      <w:r w:rsidRPr="000E36CF">
        <w:rPr>
          <w:szCs w:val="22"/>
        </w:rPr>
        <w:br/>
        <w:t xml:space="preserve">Email: </w:t>
      </w:r>
      <w:r w:rsidRPr="000E36CF">
        <w:rPr>
          <w:rStyle w:val="apple-converted-space"/>
          <w:rFonts w:cs="Arial"/>
          <w:color w:val="333333"/>
          <w:szCs w:val="22"/>
        </w:rPr>
        <w:t> </w:t>
      </w:r>
      <w:hyperlink r:id="rId12" w:history="1">
        <w:r w:rsidRPr="000E36CF">
          <w:rPr>
            <w:rStyle w:val="Hyperlink"/>
            <w:rFonts w:cs="Arial"/>
            <w:color w:val="2900BD"/>
            <w:szCs w:val="22"/>
          </w:rPr>
          <w:t>oia@sa.gov.au</w:t>
        </w:r>
      </w:hyperlink>
    </w:p>
    <w:p w:rsidR="00576863" w:rsidRDefault="00576863" w:rsidP="007F73F4">
      <w:pPr>
        <w:spacing w:before="240"/>
        <w:ind w:left="426" w:right="401"/>
      </w:pPr>
      <w:r>
        <w:t xml:space="preserve">Aspects of the tender relating to the South Australian Industry Participation Policy </w:t>
      </w:r>
      <w:r w:rsidR="00794F9F">
        <w:t xml:space="preserve">may </w:t>
      </w:r>
      <w:r>
        <w:t>be evaluated with the assistance of the OIA</w:t>
      </w:r>
      <w:r w:rsidR="0064003C">
        <w:t>.</w:t>
      </w:r>
    </w:p>
    <w:p w:rsidR="00845262" w:rsidRDefault="00845262" w:rsidP="00845262">
      <w:pPr>
        <w:numPr>
          <w:ilvl w:val="1"/>
          <w:numId w:val="2"/>
        </w:numPr>
        <w:tabs>
          <w:tab w:val="clear" w:pos="792"/>
          <w:tab w:val="num" w:pos="1080"/>
        </w:tabs>
        <w:ind w:left="1080" w:hanging="720"/>
        <w:rPr>
          <w:rFonts w:cs="Arial"/>
          <w:b/>
          <w:bCs/>
        </w:rPr>
      </w:pPr>
      <w:r>
        <w:rPr>
          <w:rFonts w:cs="Arial"/>
          <w:b/>
          <w:bCs/>
        </w:rPr>
        <w:t>Tender shortlist process</w:t>
      </w:r>
    </w:p>
    <w:p w:rsidR="00845262" w:rsidRDefault="00845262" w:rsidP="007F73F4">
      <w:pPr>
        <w:spacing w:before="240"/>
        <w:ind w:left="426" w:right="401"/>
        <w:rPr>
          <w:bCs/>
        </w:rPr>
      </w:pPr>
      <w:r>
        <w:rPr>
          <w:bCs/>
        </w:rPr>
        <w:t>The Principal reserves the right to short-list a limited number of tenderers, based on its initial value-for-money assessment, and continue detailed evaluation of this smaller group of tenderers to the exclusion of all others.</w:t>
      </w:r>
    </w:p>
    <w:p w:rsidR="0064003C" w:rsidRDefault="0064003C" w:rsidP="007F73F4">
      <w:pPr>
        <w:spacing w:before="240"/>
        <w:ind w:left="426" w:right="401"/>
      </w:pPr>
      <w:r>
        <w:t>If the Principal chooses to include a shortlisting stage in its evaluation process, the Principal is not, at any time required to notify tenderers or any other person or organisation interested in submitting a tender.</w:t>
      </w:r>
    </w:p>
    <w:p w:rsidR="00845262" w:rsidRDefault="00845262" w:rsidP="00845262">
      <w:pPr>
        <w:numPr>
          <w:ilvl w:val="1"/>
          <w:numId w:val="2"/>
        </w:numPr>
        <w:tabs>
          <w:tab w:val="clear" w:pos="792"/>
          <w:tab w:val="num" w:pos="1080"/>
        </w:tabs>
        <w:ind w:left="1080" w:hanging="720"/>
        <w:rPr>
          <w:rFonts w:cs="Arial"/>
          <w:b/>
          <w:bCs/>
        </w:rPr>
      </w:pPr>
      <w:r>
        <w:rPr>
          <w:rFonts w:cs="Arial"/>
          <w:b/>
          <w:bCs/>
        </w:rPr>
        <w:t xml:space="preserve"> Secondary evaluation process</w:t>
      </w:r>
    </w:p>
    <w:p w:rsidR="00845262" w:rsidRDefault="00845262" w:rsidP="007F73F4">
      <w:pPr>
        <w:spacing w:before="240"/>
        <w:ind w:left="426" w:right="401"/>
        <w:rPr>
          <w:bCs/>
        </w:rPr>
      </w:pPr>
      <w:r>
        <w:rPr>
          <w:bCs/>
        </w:rPr>
        <w:lastRenderedPageBreak/>
        <w:t xml:space="preserve">There are occasions when a secondary evaluation process is required. </w:t>
      </w:r>
      <w:r>
        <w:t>The Principal may request presentations by tenderers, where appropriate, of the bid but need not make the same request of all tenderers</w:t>
      </w:r>
      <w:r>
        <w:rPr>
          <w:bCs/>
        </w:rPr>
        <w:t>. This may occur as a part of the original plan or be necessary to differentiate between short listed submissions.</w:t>
      </w:r>
    </w:p>
    <w:p w:rsidR="00845262" w:rsidRPr="007F73F4" w:rsidRDefault="00845262" w:rsidP="007F73F4">
      <w:pPr>
        <w:spacing w:before="240"/>
        <w:ind w:left="426" w:right="401"/>
      </w:pPr>
      <w:r w:rsidRPr="007F73F4">
        <w:t>A secondary process may include, but not be limited to:</w:t>
      </w:r>
    </w:p>
    <w:p w:rsidR="00845262" w:rsidRDefault="00845262" w:rsidP="00845262">
      <w:pPr>
        <w:numPr>
          <w:ilvl w:val="0"/>
          <w:numId w:val="3"/>
        </w:numPr>
        <w:tabs>
          <w:tab w:val="clear" w:pos="1080"/>
          <w:tab w:val="num" w:pos="1440"/>
        </w:tabs>
        <w:spacing w:after="120"/>
        <w:ind w:left="1440"/>
      </w:pPr>
      <w:r>
        <w:t>Presentation of the intended project / methodology;</w:t>
      </w:r>
    </w:p>
    <w:p w:rsidR="00845262" w:rsidRDefault="00845262" w:rsidP="00845262">
      <w:pPr>
        <w:numPr>
          <w:ilvl w:val="0"/>
          <w:numId w:val="3"/>
        </w:numPr>
        <w:tabs>
          <w:tab w:val="clear" w:pos="1080"/>
          <w:tab w:val="num" w:pos="1440"/>
        </w:tabs>
        <w:spacing w:after="120"/>
        <w:ind w:left="1440"/>
      </w:pPr>
      <w:r>
        <w:t>Clarification of particular aspects of the submission;</w:t>
      </w:r>
    </w:p>
    <w:p w:rsidR="00845262" w:rsidRDefault="00845262" w:rsidP="00845262">
      <w:pPr>
        <w:numPr>
          <w:ilvl w:val="0"/>
          <w:numId w:val="3"/>
        </w:numPr>
        <w:tabs>
          <w:tab w:val="clear" w:pos="1080"/>
          <w:tab w:val="num" w:pos="1440"/>
        </w:tabs>
        <w:spacing w:after="120"/>
        <w:ind w:left="1440"/>
      </w:pPr>
      <w:r>
        <w:t>Additional information on some aspect of the tender;</w:t>
      </w:r>
    </w:p>
    <w:p w:rsidR="00845262" w:rsidRDefault="00845262" w:rsidP="00845262">
      <w:pPr>
        <w:numPr>
          <w:ilvl w:val="0"/>
          <w:numId w:val="3"/>
        </w:numPr>
        <w:tabs>
          <w:tab w:val="clear" w:pos="1080"/>
          <w:tab w:val="num" w:pos="1440"/>
        </w:tabs>
        <w:spacing w:after="120"/>
        <w:ind w:left="1440"/>
      </w:pPr>
      <w:r>
        <w:t>Responses to additional requirements; or</w:t>
      </w:r>
    </w:p>
    <w:p w:rsidR="00845262" w:rsidRDefault="00845262" w:rsidP="00845262">
      <w:pPr>
        <w:numPr>
          <w:ilvl w:val="0"/>
          <w:numId w:val="3"/>
        </w:numPr>
        <w:tabs>
          <w:tab w:val="clear" w:pos="1080"/>
          <w:tab w:val="num" w:pos="1440"/>
        </w:tabs>
        <w:spacing w:after="120"/>
        <w:ind w:left="1440"/>
        <w:rPr>
          <w:bCs/>
        </w:rPr>
      </w:pPr>
      <w:r>
        <w:t>Negotiations on personnel, project delivery, milestones and price.</w:t>
      </w:r>
    </w:p>
    <w:p w:rsidR="00845262" w:rsidRDefault="00845262" w:rsidP="00845262">
      <w:pPr>
        <w:pStyle w:val="BodyTextIndent3"/>
        <w:tabs>
          <w:tab w:val="num" w:pos="1440"/>
        </w:tabs>
        <w:ind w:left="1080"/>
        <w:rPr>
          <w:bCs w:val="0"/>
        </w:rPr>
      </w:pPr>
      <w:r>
        <w:rPr>
          <w:bCs w:val="0"/>
        </w:rPr>
        <w:t>Short listed suppliers will be notified of the secondary process.</w:t>
      </w:r>
    </w:p>
    <w:p w:rsidR="00845262" w:rsidRDefault="00845262" w:rsidP="00845262">
      <w:pPr>
        <w:pStyle w:val="Heading1"/>
        <w:numPr>
          <w:ilvl w:val="0"/>
          <w:numId w:val="2"/>
        </w:numPr>
        <w:rPr>
          <w:rFonts w:cs="Arial"/>
        </w:rPr>
      </w:pPr>
      <w:bookmarkStart w:id="28" w:name="_Toc447539612"/>
      <w:r>
        <w:rPr>
          <w:rFonts w:cs="Arial"/>
          <w:caps w:val="0"/>
        </w:rPr>
        <w:t>EVALUATION CRITERIA</w:t>
      </w:r>
      <w:bookmarkEnd w:id="28"/>
    </w:p>
    <w:p w:rsidR="00845262" w:rsidRDefault="00845262" w:rsidP="00845262">
      <w:pPr>
        <w:pStyle w:val="BodyTextIndent3"/>
        <w:spacing w:after="120"/>
        <w:rPr>
          <w:bCs w:val="0"/>
        </w:rPr>
      </w:pPr>
      <w:r>
        <w:rPr>
          <w:bCs w:val="0"/>
        </w:rPr>
        <w:t>Tenders will be evaluated against the following general criteria:</w:t>
      </w:r>
    </w:p>
    <w:p w:rsidR="00845262" w:rsidRDefault="00845262" w:rsidP="00845262">
      <w:pPr>
        <w:pStyle w:val="BodyTextIndent3"/>
        <w:numPr>
          <w:ilvl w:val="0"/>
          <w:numId w:val="7"/>
        </w:numPr>
        <w:spacing w:after="120"/>
        <w:rPr>
          <w:bCs w:val="0"/>
        </w:rPr>
      </w:pPr>
      <w:r>
        <w:rPr>
          <w:bCs w:val="0"/>
        </w:rPr>
        <w:t>Prior performance</w:t>
      </w:r>
    </w:p>
    <w:p w:rsidR="00845262" w:rsidRDefault="00845262" w:rsidP="00845262">
      <w:pPr>
        <w:pStyle w:val="BodyTextIndent3"/>
        <w:numPr>
          <w:ilvl w:val="0"/>
          <w:numId w:val="7"/>
        </w:numPr>
        <w:spacing w:after="120"/>
        <w:rPr>
          <w:bCs w:val="0"/>
        </w:rPr>
      </w:pPr>
      <w:r>
        <w:rPr>
          <w:bCs w:val="0"/>
        </w:rPr>
        <w:t xml:space="preserve">Demonstrated experience in this requirement </w:t>
      </w:r>
    </w:p>
    <w:p w:rsidR="00845262" w:rsidRDefault="00845262" w:rsidP="00845262">
      <w:pPr>
        <w:pStyle w:val="BodyTextIndent3"/>
        <w:numPr>
          <w:ilvl w:val="0"/>
          <w:numId w:val="7"/>
        </w:numPr>
        <w:spacing w:after="120"/>
        <w:rPr>
          <w:bCs w:val="0"/>
        </w:rPr>
      </w:pPr>
      <w:r>
        <w:rPr>
          <w:bCs w:val="0"/>
        </w:rPr>
        <w:t xml:space="preserve">Level of compliance with specification and statement of requirements </w:t>
      </w:r>
    </w:p>
    <w:p w:rsidR="00845262" w:rsidRDefault="00845262" w:rsidP="00845262">
      <w:pPr>
        <w:pStyle w:val="BodyTextIndent3"/>
        <w:numPr>
          <w:ilvl w:val="0"/>
          <w:numId w:val="7"/>
        </w:numPr>
        <w:spacing w:after="120"/>
        <w:rPr>
          <w:bCs w:val="0"/>
        </w:rPr>
      </w:pPr>
      <w:r>
        <w:rPr>
          <w:bCs w:val="0"/>
        </w:rPr>
        <w:t>Management approach, capability and capacity (including quality systems, risk management approach, methodology, customer service, innovation, proposed work plan, availability of resources)</w:t>
      </w:r>
    </w:p>
    <w:p w:rsidR="00845262" w:rsidRDefault="00845262" w:rsidP="00845262">
      <w:pPr>
        <w:pStyle w:val="BodyTextIndent3"/>
        <w:numPr>
          <w:ilvl w:val="0"/>
          <w:numId w:val="7"/>
        </w:numPr>
        <w:spacing w:after="120"/>
        <w:rPr>
          <w:bCs w:val="0"/>
        </w:rPr>
      </w:pPr>
      <w:r>
        <w:rPr>
          <w:bCs w:val="0"/>
        </w:rPr>
        <w:t>Price / cost</w:t>
      </w:r>
    </w:p>
    <w:p w:rsidR="00845262" w:rsidRDefault="00845262" w:rsidP="00845262">
      <w:pPr>
        <w:pStyle w:val="BodyTextIndent3"/>
        <w:numPr>
          <w:ilvl w:val="0"/>
          <w:numId w:val="7"/>
        </w:numPr>
        <w:spacing w:after="120"/>
        <w:rPr>
          <w:bCs w:val="0"/>
        </w:rPr>
      </w:pPr>
      <w:r>
        <w:rPr>
          <w:bCs w:val="0"/>
        </w:rPr>
        <w:t>Level of agreement with draft contract</w:t>
      </w:r>
    </w:p>
    <w:p w:rsidR="00845262" w:rsidRDefault="00845262" w:rsidP="00845262">
      <w:pPr>
        <w:pStyle w:val="BodyTextIndent3"/>
        <w:numPr>
          <w:ilvl w:val="0"/>
          <w:numId w:val="7"/>
        </w:numPr>
        <w:spacing w:after="120"/>
        <w:rPr>
          <w:bCs w:val="0"/>
        </w:rPr>
      </w:pPr>
      <w:r>
        <w:rPr>
          <w:bCs w:val="0"/>
        </w:rPr>
        <w:t xml:space="preserve">Level of compliance with government policies (environmental, </w:t>
      </w:r>
      <w:r w:rsidR="00F342A8">
        <w:rPr>
          <w:bCs w:val="0"/>
        </w:rPr>
        <w:t>I</w:t>
      </w:r>
      <w:r>
        <w:rPr>
          <w:bCs w:val="0"/>
        </w:rPr>
        <w:t xml:space="preserve">ndustry </w:t>
      </w:r>
      <w:r w:rsidR="00F342A8">
        <w:rPr>
          <w:bCs w:val="0"/>
        </w:rPr>
        <w:t>Participation Policy</w:t>
      </w:r>
      <w:r>
        <w:rPr>
          <w:bCs w:val="0"/>
        </w:rPr>
        <w:t xml:space="preserve">, </w:t>
      </w:r>
      <w:r w:rsidR="00AD022F">
        <w:rPr>
          <w:bCs w:val="0"/>
        </w:rPr>
        <w:t>W</w:t>
      </w:r>
      <w:r w:rsidR="00F342A8">
        <w:rPr>
          <w:bCs w:val="0"/>
        </w:rPr>
        <w:t xml:space="preserve">ork, </w:t>
      </w:r>
      <w:r w:rsidR="00AD022F">
        <w:rPr>
          <w:bCs w:val="0"/>
        </w:rPr>
        <w:t>H</w:t>
      </w:r>
      <w:r w:rsidR="00F342A8">
        <w:rPr>
          <w:bCs w:val="0"/>
        </w:rPr>
        <w:t xml:space="preserve">ealth and </w:t>
      </w:r>
      <w:r w:rsidR="00AD022F">
        <w:rPr>
          <w:bCs w:val="0"/>
        </w:rPr>
        <w:t>S</w:t>
      </w:r>
      <w:r w:rsidR="00F342A8">
        <w:rPr>
          <w:bCs w:val="0"/>
        </w:rPr>
        <w:t xml:space="preserve">afety </w:t>
      </w:r>
      <w:r>
        <w:rPr>
          <w:bCs w:val="0"/>
        </w:rPr>
        <w:t xml:space="preserve">etc) </w:t>
      </w:r>
    </w:p>
    <w:p w:rsidR="00954DFB" w:rsidRPr="00954DFB" w:rsidRDefault="00954DFB" w:rsidP="000B42DA">
      <w:pPr>
        <w:pStyle w:val="BodyTextIndent3"/>
        <w:spacing w:after="120"/>
        <w:rPr>
          <w:bCs w:val="0"/>
        </w:rPr>
      </w:pPr>
      <w:r>
        <w:rPr>
          <w:bCs w:val="0"/>
        </w:rPr>
        <w:t>Compliance with the Industry Participation Policy will be evaluated as set out in the policy (</w:t>
      </w:r>
      <w:r w:rsidR="008F1DBE" w:rsidRPr="008F1DBE">
        <w:rPr>
          <w:u w:val="single"/>
        </w:rPr>
        <w:t>http://www.industryadvocate.sa.gov.au/industry-participation-policy</w:t>
      </w:r>
      <w:r>
        <w:t>)</w:t>
      </w:r>
      <w:r w:rsidRPr="00954DFB">
        <w:rPr>
          <w:bCs w:val="0"/>
        </w:rPr>
        <w:t xml:space="preserve"> </w:t>
      </w:r>
      <w:r>
        <w:rPr>
          <w:bCs w:val="0"/>
        </w:rPr>
        <w:t>applying at the tender Closing Time</w:t>
      </w:r>
      <w:r w:rsidR="00D25EEE">
        <w:rPr>
          <w:bCs w:val="0"/>
        </w:rPr>
        <w:t>.</w:t>
      </w:r>
    </w:p>
    <w:p w:rsidR="00845262" w:rsidRDefault="00845262" w:rsidP="00845262">
      <w:pPr>
        <w:spacing w:after="120"/>
        <w:ind w:left="720"/>
      </w:pPr>
      <w:r>
        <w:t>Tenderers shall provide supporting information to enable these criteria to be assessed, by completing every section of the tender response.</w:t>
      </w:r>
    </w:p>
    <w:p w:rsidR="000B42DA" w:rsidRDefault="000B42DA" w:rsidP="000B42DA">
      <w:pPr>
        <w:spacing w:after="0"/>
        <w:ind w:left="720"/>
      </w:pPr>
    </w:p>
    <w:p w:rsidR="00845262" w:rsidRPr="000B42DA" w:rsidRDefault="00845262" w:rsidP="00845262">
      <w:pPr>
        <w:pStyle w:val="Heading1"/>
        <w:numPr>
          <w:ilvl w:val="0"/>
          <w:numId w:val="2"/>
        </w:numPr>
        <w:rPr>
          <w:rFonts w:cs="Arial"/>
          <w:caps w:val="0"/>
        </w:rPr>
      </w:pPr>
      <w:bookmarkStart w:id="29" w:name="_Toc447539613"/>
      <w:r w:rsidRPr="000B42DA">
        <w:rPr>
          <w:rFonts w:cs="Arial"/>
          <w:caps w:val="0"/>
        </w:rPr>
        <w:t>GOVERNMENT POLICIES</w:t>
      </w:r>
      <w:bookmarkEnd w:id="29"/>
      <w:r w:rsidRPr="000B42DA">
        <w:rPr>
          <w:rFonts w:cs="Arial"/>
          <w:caps w:val="0"/>
        </w:rPr>
        <w:t xml:space="preserve"> </w:t>
      </w:r>
    </w:p>
    <w:p w:rsidR="006905E8" w:rsidRDefault="00845262" w:rsidP="006905E8">
      <w:pPr>
        <w:ind w:left="720"/>
      </w:pPr>
      <w:r>
        <w:t>South Australian Government policies on industry participation and other matters apply to all South Australian Government procurement and related transactions.</w:t>
      </w:r>
    </w:p>
    <w:p w:rsidR="006905E8" w:rsidRPr="008D5088" w:rsidRDefault="006905E8" w:rsidP="000B42DA">
      <w:pPr>
        <w:pStyle w:val="Heading1"/>
        <w:numPr>
          <w:ilvl w:val="0"/>
          <w:numId w:val="2"/>
        </w:numPr>
        <w:rPr>
          <w:rFonts w:cs="Arial"/>
          <w:highlight w:val="yellow"/>
        </w:rPr>
      </w:pPr>
      <w:bookmarkStart w:id="30" w:name="_Toc447539614"/>
      <w:r w:rsidRPr="008D5088">
        <w:rPr>
          <w:rFonts w:cs="Arial"/>
          <w:highlight w:val="yellow"/>
        </w:rPr>
        <w:t>WHITE RIBBON CAMPAIGN</w:t>
      </w:r>
      <w:bookmarkEnd w:id="30"/>
    </w:p>
    <w:p w:rsidR="006905E8" w:rsidRPr="006905E8" w:rsidRDefault="006905E8" w:rsidP="006905E8">
      <w:pPr>
        <w:pStyle w:val="ListParagraph"/>
        <w:ind w:left="709"/>
        <w:rPr>
          <w:i/>
        </w:rPr>
      </w:pPr>
      <w:r w:rsidRPr="006905E8">
        <w:rPr>
          <w:b/>
          <w:i/>
          <w:highlight w:val="yellow"/>
        </w:rPr>
        <w:t>Instruction</w:t>
      </w:r>
      <w:r w:rsidRPr="006905E8">
        <w:rPr>
          <w:i/>
          <w:highlight w:val="yellow"/>
        </w:rPr>
        <w:t xml:space="preserve"> - This is an optional clause to be added if the Principal has a respectful behaviours policy or is working towards being accredited as a White Ribbon Workplace</w:t>
      </w:r>
      <w:r w:rsidR="002E65A5">
        <w:rPr>
          <w:i/>
          <w:highlight w:val="yellow"/>
        </w:rPr>
        <w:t>. If applicable, retain the clause below, or if not applicable, delete the clause. DELETE THIS TEXT.</w:t>
      </w:r>
      <w:r w:rsidRPr="006905E8">
        <w:rPr>
          <w:i/>
          <w:highlight w:val="yellow"/>
        </w:rPr>
        <w:t xml:space="preserve"> </w:t>
      </w:r>
    </w:p>
    <w:p w:rsidR="006905E8" w:rsidRDefault="006905E8" w:rsidP="006905E8">
      <w:pPr>
        <w:pStyle w:val="ListParagraph"/>
        <w:ind w:left="709"/>
      </w:pPr>
      <w:r w:rsidRPr="008D5088">
        <w:rPr>
          <w:highlight w:val="yellow"/>
        </w:rPr>
        <w:lastRenderedPageBreak/>
        <w:t>The Principal requires that all contracts with suppliers of goods and services include a “White Ribbon Campaign” clause that acknowledges the Principal’s commitment to a policy of zero tolerance to violence against women in the workplace and the broader community and requires the Contractor’s personnel to comply with the Principal’s instructions, policies, procedures and guidelines regarding acceptable workplace behaviour.</w:t>
      </w:r>
    </w:p>
    <w:p w:rsidR="006905E8" w:rsidRPr="006905E8" w:rsidRDefault="006905E8" w:rsidP="006905E8"/>
    <w:p w:rsidR="000B42DA" w:rsidRDefault="00563230" w:rsidP="000B42DA">
      <w:pPr>
        <w:pStyle w:val="Heading1"/>
        <w:numPr>
          <w:ilvl w:val="0"/>
          <w:numId w:val="2"/>
        </w:numPr>
        <w:rPr>
          <w:rFonts w:cs="Arial"/>
        </w:rPr>
      </w:pPr>
      <w:bookmarkStart w:id="31" w:name="_Toc447539615"/>
      <w:r>
        <w:rPr>
          <w:rFonts w:cs="Arial"/>
        </w:rPr>
        <w:t>COMPLAINTS</w:t>
      </w:r>
      <w:bookmarkEnd w:id="31"/>
    </w:p>
    <w:p w:rsidR="000B42DA" w:rsidRDefault="000B42DA" w:rsidP="000B42DA">
      <w:pPr>
        <w:pStyle w:val="BodyTextIndent"/>
        <w:ind w:left="709"/>
      </w:pPr>
      <w:r>
        <w:t>If at any time during the tender process, a tenderer considers that it has been unfairly treated, the tenderer must first notify the Principal’s Contact Person in writing. If the matter is not resolved, the tenderer may then contact the Principal’s nominated procurement complaints officer below, and request in writing for the issue to be dealt with in accordance with the Principal’s complaint management process.</w:t>
      </w:r>
    </w:p>
    <w:p w:rsidR="000B42DA" w:rsidRDefault="000B42DA" w:rsidP="000B42DA">
      <w:pPr>
        <w:shd w:val="clear" w:color="auto" w:fill="FFFF00"/>
        <w:ind w:left="709"/>
      </w:pPr>
      <w:r>
        <w:rPr>
          <w:b/>
          <w:bCs/>
          <w:i/>
          <w:iCs/>
          <w:highlight w:val="yellow"/>
        </w:rPr>
        <w:t>Instruction</w:t>
      </w:r>
      <w:r>
        <w:rPr>
          <w:i/>
          <w:iCs/>
          <w:highlight w:val="yellow"/>
        </w:rPr>
        <w:t xml:space="preserve"> – </w:t>
      </w:r>
      <w:r>
        <w:rPr>
          <w:i/>
          <w:iCs/>
        </w:rPr>
        <w:t>this nominated person for handling supplier complaints should be an appropriate, independent officer who is not directly involved in the subject matter of the complaint (DELETE THIS TEXT)</w:t>
      </w:r>
    </w:p>
    <w:p w:rsidR="000B42DA" w:rsidRDefault="000B42DA" w:rsidP="000B42DA">
      <w:pPr>
        <w:ind w:left="709"/>
        <w:rPr>
          <w:rFonts w:cs="Arial"/>
        </w:rPr>
      </w:pPr>
      <w:r>
        <w:rPr>
          <w:rFonts w:cs="Arial"/>
        </w:rPr>
        <w:t xml:space="preserve">Name: </w:t>
      </w:r>
      <w:r>
        <w:rPr>
          <w:rFonts w:cs="Arial"/>
          <w:shd w:val="clear" w:color="auto" w:fill="D9D9D9"/>
        </w:rPr>
        <w:t>insert name</w:t>
      </w:r>
    </w:p>
    <w:p w:rsidR="000B42DA" w:rsidRDefault="000B42DA" w:rsidP="000B42DA">
      <w:pPr>
        <w:ind w:left="709"/>
        <w:rPr>
          <w:rFonts w:cs="Arial"/>
        </w:rPr>
      </w:pPr>
      <w:r>
        <w:rPr>
          <w:rFonts w:cs="Arial"/>
        </w:rPr>
        <w:t xml:space="preserve">Title: </w:t>
      </w:r>
      <w:r>
        <w:rPr>
          <w:rFonts w:cs="Arial"/>
          <w:shd w:val="clear" w:color="auto" w:fill="D9D9D9"/>
        </w:rPr>
        <w:t>insert title</w:t>
      </w:r>
    </w:p>
    <w:p w:rsidR="000B42DA" w:rsidRDefault="000B42DA" w:rsidP="000B42DA">
      <w:pPr>
        <w:ind w:left="709"/>
        <w:rPr>
          <w:rFonts w:cs="Arial"/>
        </w:rPr>
      </w:pPr>
      <w:r>
        <w:rPr>
          <w:rFonts w:cs="Arial"/>
        </w:rPr>
        <w:t xml:space="preserve">Address: </w:t>
      </w:r>
      <w:r>
        <w:rPr>
          <w:rFonts w:cs="Arial"/>
          <w:highlight w:val="lightGray"/>
        </w:rPr>
        <w:t>insert address</w:t>
      </w:r>
    </w:p>
    <w:p w:rsidR="000B42DA" w:rsidRDefault="000B42DA" w:rsidP="000B42DA">
      <w:pPr>
        <w:ind w:left="709"/>
        <w:rPr>
          <w:rFonts w:cs="Arial"/>
        </w:rPr>
      </w:pPr>
      <w:r>
        <w:rPr>
          <w:rFonts w:cs="Arial"/>
        </w:rPr>
        <w:t xml:space="preserve">Email: </w:t>
      </w:r>
      <w:r>
        <w:rPr>
          <w:rFonts w:cs="Arial"/>
          <w:highlight w:val="lightGray"/>
        </w:rPr>
        <w:t>insert email address</w:t>
      </w:r>
    </w:p>
    <w:p w:rsidR="000B42DA" w:rsidRPr="006905E8" w:rsidRDefault="000B42DA" w:rsidP="006905E8">
      <w:pPr>
        <w:ind w:left="709"/>
        <w:rPr>
          <w:rFonts w:cs="Arial"/>
        </w:rPr>
      </w:pPr>
      <w:r>
        <w:rPr>
          <w:rFonts w:cs="Arial"/>
        </w:rPr>
        <w:t xml:space="preserve">Phone: </w:t>
      </w:r>
      <w:r>
        <w:rPr>
          <w:rFonts w:cs="Arial"/>
          <w:highlight w:val="lightGray"/>
        </w:rPr>
        <w:t>insert phone number</w:t>
      </w:r>
    </w:p>
    <w:p w:rsidR="004A4C8D" w:rsidRPr="004A4C8D" w:rsidRDefault="004A4C8D" w:rsidP="004A4C8D">
      <w:pPr>
        <w:pStyle w:val="Heading1"/>
        <w:numPr>
          <w:ilvl w:val="0"/>
          <w:numId w:val="2"/>
        </w:numPr>
        <w:rPr>
          <w:szCs w:val="28"/>
        </w:rPr>
      </w:pPr>
      <w:bookmarkStart w:id="32" w:name="_Toc447539616"/>
      <w:r w:rsidRPr="004A4C8D">
        <w:rPr>
          <w:szCs w:val="28"/>
        </w:rPr>
        <w:t>SUPPLIER FEEDBACK</w:t>
      </w:r>
      <w:bookmarkEnd w:id="32"/>
    </w:p>
    <w:p w:rsidR="004A4C8D" w:rsidRPr="00673507" w:rsidRDefault="004A4C8D" w:rsidP="004A4C8D">
      <w:pPr>
        <w:ind w:left="709"/>
      </w:pPr>
      <w:r w:rsidRPr="00673507">
        <w:t xml:space="preserve">If you accessed this tender opportunity via the SA Tenders and Contracts website, in addition </w:t>
      </w:r>
      <w:r>
        <w:t xml:space="preserve">to </w:t>
      </w:r>
      <w:r w:rsidRPr="00673507">
        <w:t xml:space="preserve">feedback you </w:t>
      </w:r>
      <w:r>
        <w:t xml:space="preserve">may </w:t>
      </w:r>
      <w:r w:rsidRPr="00673507">
        <w:t>wish to provide</w:t>
      </w:r>
      <w:r>
        <w:t xml:space="preserve"> directly to the issuing agency</w:t>
      </w:r>
      <w:r w:rsidRPr="00673507">
        <w:t>, you can also provide anonymous feedback using the survey tool on the website</w:t>
      </w:r>
      <w:r>
        <w:t xml:space="preserve">: </w:t>
      </w:r>
      <w:hyperlink r:id="rId13" w:history="1">
        <w:r w:rsidRPr="00651303">
          <w:rPr>
            <w:rStyle w:val="Hyperlink"/>
          </w:rPr>
          <w:t>https://www.tenders.sa.gov.au/tenders/index.do</w:t>
        </w:r>
      </w:hyperlink>
    </w:p>
    <w:p w:rsidR="004A4C8D" w:rsidRDefault="004A4C8D" w:rsidP="004A4C8D">
      <w:pPr>
        <w:ind w:left="709"/>
      </w:pPr>
      <w:r w:rsidRPr="004D5F7A">
        <w:t>A link to the survey tool is also available on the State Procurement Board website</w:t>
      </w:r>
      <w:r>
        <w:t xml:space="preserve">: </w:t>
      </w:r>
      <w:hyperlink r:id="rId14" w:history="1">
        <w:r w:rsidRPr="00651303">
          <w:rPr>
            <w:rStyle w:val="Hyperlink"/>
          </w:rPr>
          <w:t>http://spb.sa.gov.au/</w:t>
        </w:r>
      </w:hyperlink>
    </w:p>
    <w:p w:rsidR="004A4C8D" w:rsidRDefault="004A4C8D" w:rsidP="004A4C8D">
      <w:pPr>
        <w:ind w:left="709"/>
      </w:pPr>
      <w:r>
        <w:t>Your feedback may be provided, either:</w:t>
      </w:r>
    </w:p>
    <w:p w:rsidR="004A4C8D" w:rsidRPr="004A4C8D" w:rsidRDefault="004A4C8D" w:rsidP="004A4C8D">
      <w:pPr>
        <w:pStyle w:val="BodyTextIndent3"/>
        <w:numPr>
          <w:ilvl w:val="0"/>
          <w:numId w:val="7"/>
        </w:numPr>
        <w:spacing w:after="120"/>
        <w:rPr>
          <w:bCs w:val="0"/>
        </w:rPr>
      </w:pPr>
      <w:r w:rsidRPr="004A4C8D">
        <w:rPr>
          <w:bCs w:val="0"/>
        </w:rPr>
        <w:t>after you have downloaded the tender documentation but decided not to submit a tender; or</w:t>
      </w:r>
    </w:p>
    <w:p w:rsidR="004A4C8D" w:rsidRPr="004A4C8D" w:rsidRDefault="004A4C8D" w:rsidP="004A4C8D">
      <w:pPr>
        <w:pStyle w:val="BodyTextIndent3"/>
        <w:numPr>
          <w:ilvl w:val="0"/>
          <w:numId w:val="7"/>
        </w:numPr>
        <w:spacing w:after="120"/>
        <w:rPr>
          <w:bCs w:val="0"/>
        </w:rPr>
      </w:pPr>
      <w:r w:rsidRPr="004A4C8D">
        <w:rPr>
          <w:bCs w:val="0"/>
        </w:rPr>
        <w:t>at the end of the process following tender award, debrief or contract execution (as applicable).</w:t>
      </w:r>
    </w:p>
    <w:p w:rsidR="004A4C8D" w:rsidRDefault="004A4C8D" w:rsidP="004A4C8D">
      <w:pPr>
        <w:ind w:left="709"/>
      </w:pPr>
      <w:r>
        <w:t xml:space="preserve">If using the survey for the first time, additional information </w:t>
      </w:r>
      <w:r w:rsidRPr="00E10635">
        <w:t xml:space="preserve">about the Supplier Feedback initiative </w:t>
      </w:r>
      <w:r>
        <w:t xml:space="preserve">is included on both websites. </w:t>
      </w:r>
    </w:p>
    <w:p w:rsidR="00420714" w:rsidRPr="004A4C8D" w:rsidRDefault="004A4C8D" w:rsidP="004A4C8D">
      <w:pPr>
        <w:ind w:left="709"/>
      </w:pPr>
      <w:r>
        <w:t xml:space="preserve">Otherwise, you can gain direct access the survey here:  </w:t>
      </w:r>
      <w:hyperlink r:id="rId15" w:history="1">
        <w:r w:rsidRPr="00651303">
          <w:rPr>
            <w:rStyle w:val="Hyperlink"/>
          </w:rPr>
          <w:t>https://www.surveymonkey.com/s/SPB_Supplier_Feedback</w:t>
        </w:r>
      </w:hyperlink>
    </w:p>
    <w:sectPr w:rsidR="00420714" w:rsidRPr="004A4C8D" w:rsidSect="001C2D65">
      <w:footerReference w:type="default" r:id="rId16"/>
      <w:pgSz w:w="11906" w:h="16838"/>
      <w:pgMar w:top="1440" w:right="1440" w:bottom="1440" w:left="1440" w:header="709"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870" w:rsidRDefault="00F63870">
      <w:r>
        <w:separator/>
      </w:r>
    </w:p>
  </w:endnote>
  <w:endnote w:type="continuationSeparator" w:id="0">
    <w:p w:rsidR="00F63870" w:rsidRDefault="00F638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71F52" w:rsidRDefault="00D71F52" w:rsidP="00D71F52">
    <w:pPr>
      <w:pStyle w:val="Footer"/>
      <w:rPr>
        <w:sz w:val="18"/>
      </w:rPr>
    </w:pPr>
    <w:r>
      <w:rPr>
        <w:rStyle w:val="PageNumber"/>
        <w:sz w:val="18"/>
      </w:rPr>
      <w:t>Version 2.</w:t>
    </w:r>
    <w:r w:rsidR="006905E8">
      <w:rPr>
        <w:rStyle w:val="PageNumber"/>
        <w:sz w:val="18"/>
      </w:rPr>
      <w:t>7</w:t>
    </w:r>
    <w:r>
      <w:rPr>
        <w:rStyle w:val="PageNumber"/>
        <w:sz w:val="18"/>
      </w:rPr>
      <w:tab/>
    </w:r>
    <w:r>
      <w:rPr>
        <w:rStyle w:val="PageNumber"/>
        <w:sz w:val="18"/>
      </w:rPr>
      <w:fldChar w:fldCharType="begin"/>
    </w:r>
    <w:r>
      <w:rPr>
        <w:rStyle w:val="PageNumber"/>
        <w:sz w:val="18"/>
      </w:rPr>
      <w:instrText xml:space="preserve"> PAGE </w:instrText>
    </w:r>
    <w:r>
      <w:rPr>
        <w:rStyle w:val="PageNumber"/>
        <w:sz w:val="18"/>
      </w:rPr>
      <w:fldChar w:fldCharType="separate"/>
    </w:r>
    <w:r w:rsidR="00854E20">
      <w:rPr>
        <w:rStyle w:val="PageNumber"/>
        <w:noProof/>
        <w:sz w:val="18"/>
      </w:rPr>
      <w:t>8</w:t>
    </w:r>
    <w:r>
      <w:rPr>
        <w:rStyle w:val="PageNumber"/>
        <w:sz w:val="18"/>
      </w:rPr>
      <w:fldChar w:fldCharType="end"/>
    </w:r>
    <w:r>
      <w:rPr>
        <w:rStyle w:val="PageNumber"/>
        <w:sz w:val="18"/>
      </w:rPr>
      <w:tab/>
    </w:r>
    <w:r w:rsidR="006905E8">
      <w:rPr>
        <w:rStyle w:val="PageNumber"/>
        <w:sz w:val="18"/>
      </w:rPr>
      <w:t>April 2016</w:t>
    </w:r>
  </w:p>
  <w:p w:rsidR="00D71F52" w:rsidRDefault="00D71F52">
    <w:pPr>
      <w:pStyle w:val="Footer"/>
    </w:pPr>
  </w:p>
  <w:p w:rsidR="00D71F52" w:rsidRDefault="00D71F5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870" w:rsidRDefault="00F63870">
      <w:r>
        <w:separator/>
      </w:r>
    </w:p>
  </w:footnote>
  <w:footnote w:type="continuationSeparator" w:id="0">
    <w:p w:rsidR="00F63870" w:rsidRDefault="00F638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A43E3"/>
    <w:multiLevelType w:val="hybridMultilevel"/>
    <w:tmpl w:val="177662C0"/>
    <w:lvl w:ilvl="0" w:tplc="2BC2FDD0">
      <w:start w:val="1"/>
      <w:numFmt w:val="bullet"/>
      <w:lvlText w:val=""/>
      <w:lvlJc w:val="left"/>
      <w:pPr>
        <w:tabs>
          <w:tab w:val="num" w:pos="360"/>
        </w:tabs>
        <w:ind w:left="360" w:hanging="360"/>
      </w:pPr>
      <w:rPr>
        <w:rFonts w:ascii="Symbol" w:hAnsi="Symbol" w:hint="default"/>
        <w:color w:val="auto"/>
        <w:sz w:val="20"/>
      </w:rPr>
    </w:lvl>
    <w:lvl w:ilvl="1" w:tplc="0C090003">
      <w:start w:val="1"/>
      <w:numFmt w:val="bullet"/>
      <w:lvlText w:val="o"/>
      <w:lvlJc w:val="left"/>
      <w:pPr>
        <w:ind w:left="1080" w:hanging="360"/>
      </w:pPr>
      <w:rPr>
        <w:rFonts w:ascii="Courier New" w:hAnsi="Courier New" w:hint="default"/>
      </w:rPr>
    </w:lvl>
    <w:lvl w:ilvl="2" w:tplc="0C090005">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 w15:restartNumberingAfterBreak="0">
    <w:nsid w:val="13920888"/>
    <w:multiLevelType w:val="hybridMultilevel"/>
    <w:tmpl w:val="C5780640"/>
    <w:lvl w:ilvl="0" w:tplc="2F4E370C">
      <w:start w:val="1"/>
      <w:numFmt w:val="bullet"/>
      <w:pStyle w:val="Bullet"/>
      <w:lvlText w:val=""/>
      <w:lvlJc w:val="left"/>
      <w:pPr>
        <w:tabs>
          <w:tab w:val="num" w:pos="717"/>
        </w:tabs>
        <w:ind w:left="714" w:hanging="357"/>
      </w:pPr>
      <w:rPr>
        <w:rFonts w:ascii="Symbol" w:hAnsi="Symbol" w:hint="default"/>
        <w:b w:val="0"/>
        <w:i w:val="0"/>
        <w:sz w:val="22"/>
      </w:rPr>
    </w:lvl>
    <w:lvl w:ilvl="1" w:tplc="04090003">
      <w:start w:val="1"/>
      <w:numFmt w:val="bullet"/>
      <w:lvlText w:val="o"/>
      <w:lvlJc w:val="left"/>
      <w:pPr>
        <w:tabs>
          <w:tab w:val="num" w:pos="1797"/>
        </w:tabs>
        <w:ind w:left="1797" w:hanging="360"/>
      </w:pPr>
      <w:rPr>
        <w:rFonts w:ascii="Courier New" w:hAnsi="Courier New" w:hint="default"/>
      </w:rPr>
    </w:lvl>
    <w:lvl w:ilvl="2" w:tplc="04090005" w:tentative="1">
      <w:start w:val="1"/>
      <w:numFmt w:val="bullet"/>
      <w:lvlText w:val=""/>
      <w:lvlJc w:val="left"/>
      <w:pPr>
        <w:tabs>
          <w:tab w:val="num" w:pos="2517"/>
        </w:tabs>
        <w:ind w:left="2517" w:hanging="360"/>
      </w:pPr>
      <w:rPr>
        <w:rFonts w:ascii="Wingdings" w:hAnsi="Wingdings" w:hint="default"/>
      </w:rPr>
    </w:lvl>
    <w:lvl w:ilvl="3" w:tplc="04090001" w:tentative="1">
      <w:start w:val="1"/>
      <w:numFmt w:val="bullet"/>
      <w:lvlText w:val=""/>
      <w:lvlJc w:val="left"/>
      <w:pPr>
        <w:tabs>
          <w:tab w:val="num" w:pos="3237"/>
        </w:tabs>
        <w:ind w:left="3237" w:hanging="360"/>
      </w:pPr>
      <w:rPr>
        <w:rFonts w:ascii="Symbol" w:hAnsi="Symbol" w:hint="default"/>
      </w:rPr>
    </w:lvl>
    <w:lvl w:ilvl="4" w:tplc="04090003" w:tentative="1">
      <w:start w:val="1"/>
      <w:numFmt w:val="bullet"/>
      <w:lvlText w:val="o"/>
      <w:lvlJc w:val="left"/>
      <w:pPr>
        <w:tabs>
          <w:tab w:val="num" w:pos="3957"/>
        </w:tabs>
        <w:ind w:left="3957" w:hanging="360"/>
      </w:pPr>
      <w:rPr>
        <w:rFonts w:ascii="Courier New" w:hAnsi="Courier New" w:hint="default"/>
      </w:rPr>
    </w:lvl>
    <w:lvl w:ilvl="5" w:tplc="04090005" w:tentative="1">
      <w:start w:val="1"/>
      <w:numFmt w:val="bullet"/>
      <w:lvlText w:val=""/>
      <w:lvlJc w:val="left"/>
      <w:pPr>
        <w:tabs>
          <w:tab w:val="num" w:pos="4677"/>
        </w:tabs>
        <w:ind w:left="4677" w:hanging="360"/>
      </w:pPr>
      <w:rPr>
        <w:rFonts w:ascii="Wingdings" w:hAnsi="Wingdings" w:hint="default"/>
      </w:rPr>
    </w:lvl>
    <w:lvl w:ilvl="6" w:tplc="04090001" w:tentative="1">
      <w:start w:val="1"/>
      <w:numFmt w:val="bullet"/>
      <w:lvlText w:val=""/>
      <w:lvlJc w:val="left"/>
      <w:pPr>
        <w:tabs>
          <w:tab w:val="num" w:pos="5397"/>
        </w:tabs>
        <w:ind w:left="5397" w:hanging="360"/>
      </w:pPr>
      <w:rPr>
        <w:rFonts w:ascii="Symbol" w:hAnsi="Symbol" w:hint="default"/>
      </w:rPr>
    </w:lvl>
    <w:lvl w:ilvl="7" w:tplc="04090003" w:tentative="1">
      <w:start w:val="1"/>
      <w:numFmt w:val="bullet"/>
      <w:lvlText w:val="o"/>
      <w:lvlJc w:val="left"/>
      <w:pPr>
        <w:tabs>
          <w:tab w:val="num" w:pos="6117"/>
        </w:tabs>
        <w:ind w:left="6117" w:hanging="360"/>
      </w:pPr>
      <w:rPr>
        <w:rFonts w:ascii="Courier New" w:hAnsi="Courier New" w:hint="default"/>
      </w:rPr>
    </w:lvl>
    <w:lvl w:ilvl="8" w:tplc="04090005" w:tentative="1">
      <w:start w:val="1"/>
      <w:numFmt w:val="bullet"/>
      <w:lvlText w:val=""/>
      <w:lvlJc w:val="left"/>
      <w:pPr>
        <w:tabs>
          <w:tab w:val="num" w:pos="6837"/>
        </w:tabs>
        <w:ind w:left="6837" w:hanging="360"/>
      </w:pPr>
      <w:rPr>
        <w:rFonts w:ascii="Wingdings" w:hAnsi="Wingdings" w:hint="default"/>
      </w:rPr>
    </w:lvl>
  </w:abstractNum>
  <w:abstractNum w:abstractNumId="2" w15:restartNumberingAfterBreak="0">
    <w:nsid w:val="24BF7D9E"/>
    <w:multiLevelType w:val="multilevel"/>
    <w:tmpl w:val="1E146C0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24C26028"/>
    <w:multiLevelType w:val="hybridMultilevel"/>
    <w:tmpl w:val="695C451A"/>
    <w:lvl w:ilvl="0" w:tplc="E544250C">
      <w:start w:val="1"/>
      <w:numFmt w:val="bullet"/>
      <w:lvlRestart w:val="0"/>
      <w:lvlText w:val=""/>
      <w:lvlJc w:val="left"/>
      <w:pPr>
        <w:tabs>
          <w:tab w:val="num" w:pos="1701"/>
        </w:tabs>
        <w:ind w:left="1701" w:hanging="567"/>
      </w:pPr>
      <w:rPr>
        <w:rFonts w:ascii="Symbol" w:hAnsi="Symbol" w:hint="default"/>
      </w:rPr>
    </w:lvl>
    <w:lvl w:ilvl="1" w:tplc="0C090003" w:tentative="1">
      <w:start w:val="1"/>
      <w:numFmt w:val="bullet"/>
      <w:lvlText w:val="o"/>
      <w:lvlJc w:val="left"/>
      <w:pPr>
        <w:tabs>
          <w:tab w:val="num" w:pos="2574"/>
        </w:tabs>
        <w:ind w:left="2574" w:hanging="360"/>
      </w:pPr>
      <w:rPr>
        <w:rFonts w:ascii="Courier New" w:hAnsi="Courier New" w:cs="Courier New" w:hint="default"/>
      </w:rPr>
    </w:lvl>
    <w:lvl w:ilvl="2" w:tplc="0C090005" w:tentative="1">
      <w:start w:val="1"/>
      <w:numFmt w:val="bullet"/>
      <w:lvlText w:val=""/>
      <w:lvlJc w:val="left"/>
      <w:pPr>
        <w:tabs>
          <w:tab w:val="num" w:pos="3294"/>
        </w:tabs>
        <w:ind w:left="3294" w:hanging="360"/>
      </w:pPr>
      <w:rPr>
        <w:rFonts w:ascii="Wingdings" w:hAnsi="Wingdings" w:hint="default"/>
      </w:rPr>
    </w:lvl>
    <w:lvl w:ilvl="3" w:tplc="0C090001" w:tentative="1">
      <w:start w:val="1"/>
      <w:numFmt w:val="bullet"/>
      <w:lvlText w:val=""/>
      <w:lvlJc w:val="left"/>
      <w:pPr>
        <w:tabs>
          <w:tab w:val="num" w:pos="4014"/>
        </w:tabs>
        <w:ind w:left="4014" w:hanging="360"/>
      </w:pPr>
      <w:rPr>
        <w:rFonts w:ascii="Symbol" w:hAnsi="Symbol" w:hint="default"/>
      </w:rPr>
    </w:lvl>
    <w:lvl w:ilvl="4" w:tplc="0C090003" w:tentative="1">
      <w:start w:val="1"/>
      <w:numFmt w:val="bullet"/>
      <w:lvlText w:val="o"/>
      <w:lvlJc w:val="left"/>
      <w:pPr>
        <w:tabs>
          <w:tab w:val="num" w:pos="4734"/>
        </w:tabs>
        <w:ind w:left="4734" w:hanging="360"/>
      </w:pPr>
      <w:rPr>
        <w:rFonts w:ascii="Courier New" w:hAnsi="Courier New" w:cs="Courier New" w:hint="default"/>
      </w:rPr>
    </w:lvl>
    <w:lvl w:ilvl="5" w:tplc="0C090005" w:tentative="1">
      <w:start w:val="1"/>
      <w:numFmt w:val="bullet"/>
      <w:lvlText w:val=""/>
      <w:lvlJc w:val="left"/>
      <w:pPr>
        <w:tabs>
          <w:tab w:val="num" w:pos="5454"/>
        </w:tabs>
        <w:ind w:left="5454" w:hanging="360"/>
      </w:pPr>
      <w:rPr>
        <w:rFonts w:ascii="Wingdings" w:hAnsi="Wingdings" w:hint="default"/>
      </w:rPr>
    </w:lvl>
    <w:lvl w:ilvl="6" w:tplc="0C090001" w:tentative="1">
      <w:start w:val="1"/>
      <w:numFmt w:val="bullet"/>
      <w:lvlText w:val=""/>
      <w:lvlJc w:val="left"/>
      <w:pPr>
        <w:tabs>
          <w:tab w:val="num" w:pos="6174"/>
        </w:tabs>
        <w:ind w:left="6174" w:hanging="360"/>
      </w:pPr>
      <w:rPr>
        <w:rFonts w:ascii="Symbol" w:hAnsi="Symbol" w:hint="default"/>
      </w:rPr>
    </w:lvl>
    <w:lvl w:ilvl="7" w:tplc="0C090003" w:tentative="1">
      <w:start w:val="1"/>
      <w:numFmt w:val="bullet"/>
      <w:lvlText w:val="o"/>
      <w:lvlJc w:val="left"/>
      <w:pPr>
        <w:tabs>
          <w:tab w:val="num" w:pos="6894"/>
        </w:tabs>
        <w:ind w:left="6894" w:hanging="360"/>
      </w:pPr>
      <w:rPr>
        <w:rFonts w:ascii="Courier New" w:hAnsi="Courier New" w:cs="Courier New" w:hint="default"/>
      </w:rPr>
    </w:lvl>
    <w:lvl w:ilvl="8" w:tplc="0C09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24CE24EF"/>
    <w:multiLevelType w:val="hybridMultilevel"/>
    <w:tmpl w:val="3DA680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30135AE"/>
    <w:multiLevelType w:val="hybridMultilevel"/>
    <w:tmpl w:val="06787744"/>
    <w:lvl w:ilvl="0" w:tplc="E544250C">
      <w:start w:val="1"/>
      <w:numFmt w:val="bullet"/>
      <w:lvlRestart w:val="0"/>
      <w:lvlText w:val=""/>
      <w:lvlJc w:val="left"/>
      <w:pPr>
        <w:tabs>
          <w:tab w:val="num" w:pos="1647"/>
        </w:tabs>
        <w:ind w:left="1647" w:hanging="567"/>
      </w:pPr>
      <w:rPr>
        <w:rFonts w:ascii="Symbol" w:hAnsi="Symbol" w:hint="default"/>
      </w:rPr>
    </w:lvl>
    <w:lvl w:ilvl="1" w:tplc="0C090003">
      <w:start w:val="1"/>
      <w:numFmt w:val="bullet"/>
      <w:lvlText w:val="o"/>
      <w:lvlJc w:val="left"/>
      <w:pPr>
        <w:tabs>
          <w:tab w:val="num" w:pos="2520"/>
        </w:tabs>
        <w:ind w:left="2520" w:hanging="360"/>
      </w:pPr>
      <w:rPr>
        <w:rFonts w:ascii="Courier New" w:hAnsi="Courier New" w:cs="Courier New" w:hint="default"/>
      </w:rPr>
    </w:lvl>
    <w:lvl w:ilvl="2" w:tplc="0C090005" w:tentative="1">
      <w:start w:val="1"/>
      <w:numFmt w:val="bullet"/>
      <w:lvlText w:val=""/>
      <w:lvlJc w:val="left"/>
      <w:pPr>
        <w:tabs>
          <w:tab w:val="num" w:pos="3240"/>
        </w:tabs>
        <w:ind w:left="3240" w:hanging="360"/>
      </w:pPr>
      <w:rPr>
        <w:rFonts w:ascii="Wingdings" w:hAnsi="Wingdings" w:hint="default"/>
      </w:rPr>
    </w:lvl>
    <w:lvl w:ilvl="3" w:tplc="0C090001" w:tentative="1">
      <w:start w:val="1"/>
      <w:numFmt w:val="bullet"/>
      <w:lvlText w:val=""/>
      <w:lvlJc w:val="left"/>
      <w:pPr>
        <w:tabs>
          <w:tab w:val="num" w:pos="3960"/>
        </w:tabs>
        <w:ind w:left="3960" w:hanging="360"/>
      </w:pPr>
      <w:rPr>
        <w:rFonts w:ascii="Symbol" w:hAnsi="Symbol" w:hint="default"/>
      </w:rPr>
    </w:lvl>
    <w:lvl w:ilvl="4" w:tplc="0C090003" w:tentative="1">
      <w:start w:val="1"/>
      <w:numFmt w:val="bullet"/>
      <w:lvlText w:val="o"/>
      <w:lvlJc w:val="left"/>
      <w:pPr>
        <w:tabs>
          <w:tab w:val="num" w:pos="4680"/>
        </w:tabs>
        <w:ind w:left="4680" w:hanging="360"/>
      </w:pPr>
      <w:rPr>
        <w:rFonts w:ascii="Courier New" w:hAnsi="Courier New" w:cs="Courier New" w:hint="default"/>
      </w:rPr>
    </w:lvl>
    <w:lvl w:ilvl="5" w:tplc="0C090005" w:tentative="1">
      <w:start w:val="1"/>
      <w:numFmt w:val="bullet"/>
      <w:lvlText w:val=""/>
      <w:lvlJc w:val="left"/>
      <w:pPr>
        <w:tabs>
          <w:tab w:val="num" w:pos="5400"/>
        </w:tabs>
        <w:ind w:left="5400" w:hanging="360"/>
      </w:pPr>
      <w:rPr>
        <w:rFonts w:ascii="Wingdings" w:hAnsi="Wingdings" w:hint="default"/>
      </w:rPr>
    </w:lvl>
    <w:lvl w:ilvl="6" w:tplc="0C090001" w:tentative="1">
      <w:start w:val="1"/>
      <w:numFmt w:val="bullet"/>
      <w:lvlText w:val=""/>
      <w:lvlJc w:val="left"/>
      <w:pPr>
        <w:tabs>
          <w:tab w:val="num" w:pos="6120"/>
        </w:tabs>
        <w:ind w:left="6120" w:hanging="360"/>
      </w:pPr>
      <w:rPr>
        <w:rFonts w:ascii="Symbol" w:hAnsi="Symbol" w:hint="default"/>
      </w:rPr>
    </w:lvl>
    <w:lvl w:ilvl="7" w:tplc="0C090003" w:tentative="1">
      <w:start w:val="1"/>
      <w:numFmt w:val="bullet"/>
      <w:lvlText w:val="o"/>
      <w:lvlJc w:val="left"/>
      <w:pPr>
        <w:tabs>
          <w:tab w:val="num" w:pos="6840"/>
        </w:tabs>
        <w:ind w:left="6840" w:hanging="360"/>
      </w:pPr>
      <w:rPr>
        <w:rFonts w:ascii="Courier New" w:hAnsi="Courier New" w:cs="Courier New" w:hint="default"/>
      </w:rPr>
    </w:lvl>
    <w:lvl w:ilvl="8" w:tplc="0C090005" w:tentative="1">
      <w:start w:val="1"/>
      <w:numFmt w:val="bullet"/>
      <w:lvlText w:val=""/>
      <w:lvlJc w:val="left"/>
      <w:pPr>
        <w:tabs>
          <w:tab w:val="num" w:pos="7560"/>
        </w:tabs>
        <w:ind w:left="7560" w:hanging="360"/>
      </w:pPr>
      <w:rPr>
        <w:rFonts w:ascii="Wingdings" w:hAnsi="Wingdings" w:hint="default"/>
      </w:rPr>
    </w:lvl>
  </w:abstractNum>
  <w:abstractNum w:abstractNumId="6" w15:restartNumberingAfterBreak="0">
    <w:nsid w:val="47C227A6"/>
    <w:multiLevelType w:val="hybridMultilevel"/>
    <w:tmpl w:val="72F6D934"/>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15:restartNumberingAfterBreak="0">
    <w:nsid w:val="49450D42"/>
    <w:multiLevelType w:val="hybridMultilevel"/>
    <w:tmpl w:val="A3683412"/>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4E08520A"/>
    <w:multiLevelType w:val="hybridMultilevel"/>
    <w:tmpl w:val="15F849EA"/>
    <w:lvl w:ilvl="0" w:tplc="0C090001">
      <w:start w:val="1"/>
      <w:numFmt w:val="bullet"/>
      <w:lvlText w:val=""/>
      <w:lvlJc w:val="left"/>
      <w:pPr>
        <w:tabs>
          <w:tab w:val="num" w:pos="1440"/>
        </w:tabs>
        <w:ind w:left="1440" w:hanging="360"/>
      </w:pPr>
      <w:rPr>
        <w:rFonts w:ascii="Symbol" w:hAnsi="Symbol" w:hint="default"/>
      </w:rPr>
    </w:lvl>
    <w:lvl w:ilvl="1" w:tplc="0C090003" w:tentative="1">
      <w:start w:val="1"/>
      <w:numFmt w:val="bullet"/>
      <w:lvlText w:val="o"/>
      <w:lvlJc w:val="left"/>
      <w:pPr>
        <w:tabs>
          <w:tab w:val="num" w:pos="2160"/>
        </w:tabs>
        <w:ind w:left="2160" w:hanging="360"/>
      </w:pPr>
      <w:rPr>
        <w:rFonts w:ascii="Courier New" w:hAnsi="Courier New" w:cs="Courier New" w:hint="default"/>
      </w:rPr>
    </w:lvl>
    <w:lvl w:ilvl="2" w:tplc="0C090005" w:tentative="1">
      <w:start w:val="1"/>
      <w:numFmt w:val="bullet"/>
      <w:lvlText w:val=""/>
      <w:lvlJc w:val="left"/>
      <w:pPr>
        <w:tabs>
          <w:tab w:val="num" w:pos="2880"/>
        </w:tabs>
        <w:ind w:left="2880" w:hanging="360"/>
      </w:pPr>
      <w:rPr>
        <w:rFonts w:ascii="Wingdings" w:hAnsi="Wingdings" w:hint="default"/>
      </w:rPr>
    </w:lvl>
    <w:lvl w:ilvl="3" w:tplc="0C090001" w:tentative="1">
      <w:start w:val="1"/>
      <w:numFmt w:val="bullet"/>
      <w:lvlText w:val=""/>
      <w:lvlJc w:val="left"/>
      <w:pPr>
        <w:tabs>
          <w:tab w:val="num" w:pos="3600"/>
        </w:tabs>
        <w:ind w:left="3600" w:hanging="360"/>
      </w:pPr>
      <w:rPr>
        <w:rFonts w:ascii="Symbol" w:hAnsi="Symbol" w:hint="default"/>
      </w:rPr>
    </w:lvl>
    <w:lvl w:ilvl="4" w:tplc="0C090003" w:tentative="1">
      <w:start w:val="1"/>
      <w:numFmt w:val="bullet"/>
      <w:lvlText w:val="o"/>
      <w:lvlJc w:val="left"/>
      <w:pPr>
        <w:tabs>
          <w:tab w:val="num" w:pos="4320"/>
        </w:tabs>
        <w:ind w:left="4320" w:hanging="360"/>
      </w:pPr>
      <w:rPr>
        <w:rFonts w:ascii="Courier New" w:hAnsi="Courier New" w:cs="Courier New" w:hint="default"/>
      </w:rPr>
    </w:lvl>
    <w:lvl w:ilvl="5" w:tplc="0C090005" w:tentative="1">
      <w:start w:val="1"/>
      <w:numFmt w:val="bullet"/>
      <w:lvlText w:val=""/>
      <w:lvlJc w:val="left"/>
      <w:pPr>
        <w:tabs>
          <w:tab w:val="num" w:pos="5040"/>
        </w:tabs>
        <w:ind w:left="5040" w:hanging="360"/>
      </w:pPr>
      <w:rPr>
        <w:rFonts w:ascii="Wingdings" w:hAnsi="Wingdings" w:hint="default"/>
      </w:rPr>
    </w:lvl>
    <w:lvl w:ilvl="6" w:tplc="0C090001" w:tentative="1">
      <w:start w:val="1"/>
      <w:numFmt w:val="bullet"/>
      <w:lvlText w:val=""/>
      <w:lvlJc w:val="left"/>
      <w:pPr>
        <w:tabs>
          <w:tab w:val="num" w:pos="5760"/>
        </w:tabs>
        <w:ind w:left="5760" w:hanging="360"/>
      </w:pPr>
      <w:rPr>
        <w:rFonts w:ascii="Symbol" w:hAnsi="Symbol" w:hint="default"/>
      </w:rPr>
    </w:lvl>
    <w:lvl w:ilvl="7" w:tplc="0C090003" w:tentative="1">
      <w:start w:val="1"/>
      <w:numFmt w:val="bullet"/>
      <w:lvlText w:val="o"/>
      <w:lvlJc w:val="left"/>
      <w:pPr>
        <w:tabs>
          <w:tab w:val="num" w:pos="6480"/>
        </w:tabs>
        <w:ind w:left="6480" w:hanging="360"/>
      </w:pPr>
      <w:rPr>
        <w:rFonts w:ascii="Courier New" w:hAnsi="Courier New" w:cs="Courier New" w:hint="default"/>
      </w:rPr>
    </w:lvl>
    <w:lvl w:ilvl="8" w:tplc="0C090005"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65B76BE3"/>
    <w:multiLevelType w:val="hybridMultilevel"/>
    <w:tmpl w:val="46989552"/>
    <w:lvl w:ilvl="0" w:tplc="821A8814">
      <w:start w:val="1"/>
      <w:numFmt w:val="bullet"/>
      <w:lvlRestart w:val="0"/>
      <w:lvlText w:val=""/>
      <w:lvlJc w:val="left"/>
      <w:pPr>
        <w:tabs>
          <w:tab w:val="num" w:pos="1134"/>
        </w:tabs>
        <w:ind w:left="1134" w:hanging="567"/>
      </w:pPr>
      <w:rPr>
        <w:rFonts w:ascii="Symbol" w:hAnsi="Symbol" w:hint="default"/>
      </w:rPr>
    </w:lvl>
    <w:lvl w:ilvl="1" w:tplc="0C090003" w:tentative="1">
      <w:start w:val="1"/>
      <w:numFmt w:val="bullet"/>
      <w:lvlText w:val="o"/>
      <w:lvlJc w:val="left"/>
      <w:pPr>
        <w:ind w:left="2007" w:hanging="360"/>
      </w:pPr>
      <w:rPr>
        <w:rFonts w:ascii="Courier New" w:hAnsi="Courier New" w:cs="Courier New" w:hint="default"/>
      </w:rPr>
    </w:lvl>
    <w:lvl w:ilvl="2" w:tplc="0C090005" w:tentative="1">
      <w:start w:val="1"/>
      <w:numFmt w:val="bullet"/>
      <w:lvlText w:val=""/>
      <w:lvlJc w:val="left"/>
      <w:pPr>
        <w:ind w:left="2727" w:hanging="360"/>
      </w:pPr>
      <w:rPr>
        <w:rFonts w:ascii="Wingdings" w:hAnsi="Wingdings" w:hint="default"/>
      </w:rPr>
    </w:lvl>
    <w:lvl w:ilvl="3" w:tplc="0C090001" w:tentative="1">
      <w:start w:val="1"/>
      <w:numFmt w:val="bullet"/>
      <w:lvlText w:val=""/>
      <w:lvlJc w:val="left"/>
      <w:pPr>
        <w:ind w:left="3447" w:hanging="360"/>
      </w:pPr>
      <w:rPr>
        <w:rFonts w:ascii="Symbol" w:hAnsi="Symbol" w:hint="default"/>
      </w:rPr>
    </w:lvl>
    <w:lvl w:ilvl="4" w:tplc="0C090003" w:tentative="1">
      <w:start w:val="1"/>
      <w:numFmt w:val="bullet"/>
      <w:lvlText w:val="o"/>
      <w:lvlJc w:val="left"/>
      <w:pPr>
        <w:ind w:left="4167" w:hanging="360"/>
      </w:pPr>
      <w:rPr>
        <w:rFonts w:ascii="Courier New" w:hAnsi="Courier New" w:cs="Courier New" w:hint="default"/>
      </w:rPr>
    </w:lvl>
    <w:lvl w:ilvl="5" w:tplc="0C090005" w:tentative="1">
      <w:start w:val="1"/>
      <w:numFmt w:val="bullet"/>
      <w:lvlText w:val=""/>
      <w:lvlJc w:val="left"/>
      <w:pPr>
        <w:ind w:left="4887" w:hanging="360"/>
      </w:pPr>
      <w:rPr>
        <w:rFonts w:ascii="Wingdings" w:hAnsi="Wingdings" w:hint="default"/>
      </w:rPr>
    </w:lvl>
    <w:lvl w:ilvl="6" w:tplc="0C090001" w:tentative="1">
      <w:start w:val="1"/>
      <w:numFmt w:val="bullet"/>
      <w:lvlText w:val=""/>
      <w:lvlJc w:val="left"/>
      <w:pPr>
        <w:ind w:left="5607" w:hanging="360"/>
      </w:pPr>
      <w:rPr>
        <w:rFonts w:ascii="Symbol" w:hAnsi="Symbol" w:hint="default"/>
      </w:rPr>
    </w:lvl>
    <w:lvl w:ilvl="7" w:tplc="0C090003" w:tentative="1">
      <w:start w:val="1"/>
      <w:numFmt w:val="bullet"/>
      <w:lvlText w:val="o"/>
      <w:lvlJc w:val="left"/>
      <w:pPr>
        <w:ind w:left="6327" w:hanging="360"/>
      </w:pPr>
      <w:rPr>
        <w:rFonts w:ascii="Courier New" w:hAnsi="Courier New" w:cs="Courier New" w:hint="default"/>
      </w:rPr>
    </w:lvl>
    <w:lvl w:ilvl="8" w:tplc="0C090005" w:tentative="1">
      <w:start w:val="1"/>
      <w:numFmt w:val="bullet"/>
      <w:lvlText w:val=""/>
      <w:lvlJc w:val="left"/>
      <w:pPr>
        <w:ind w:left="7047" w:hanging="360"/>
      </w:pPr>
      <w:rPr>
        <w:rFonts w:ascii="Wingdings" w:hAnsi="Wingdings" w:hint="default"/>
      </w:rPr>
    </w:lvl>
  </w:abstractNum>
  <w:num w:numId="1">
    <w:abstractNumId w:val="1"/>
  </w:num>
  <w:num w:numId="2">
    <w:abstractNumId w:val="2"/>
  </w:num>
  <w:num w:numId="3">
    <w:abstractNumId w:val="7"/>
  </w:num>
  <w:num w:numId="4">
    <w:abstractNumId w:val="6"/>
  </w:num>
  <w:num w:numId="5">
    <w:abstractNumId w:val="5"/>
  </w:num>
  <w:num w:numId="6">
    <w:abstractNumId w:val="3"/>
  </w:num>
  <w:num w:numId="7">
    <w:abstractNumId w:val="8"/>
  </w:num>
  <w:num w:numId="8">
    <w:abstractNumId w:val="0"/>
  </w:num>
  <w:num w:numId="9">
    <w:abstractNumId w:val="9"/>
  </w:num>
  <w:num w:numId="10">
    <w:abstractNumId w:val="4"/>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Jane Pettigrew">
    <w15:presenceInfo w15:providerId="None" w15:userId="Jane Pettigrew"/>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567"/>
  <w:noPunctuationKerning/>
  <w:characterSpacingControl w:val="doNotCompress"/>
  <w:hdrShapeDefaults>
    <o:shapedefaults v:ext="edit" spidmax="276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Date" w:val="first"/>
    <w:docVar w:name="Initials" w:val="first"/>
    <w:docVar w:name="Matter" w:val="first"/>
    <w:docVar w:name="Version Number" w:val="first"/>
  </w:docVars>
  <w:rsids>
    <w:rsidRoot w:val="00420714"/>
    <w:rsid w:val="00017464"/>
    <w:rsid w:val="00046234"/>
    <w:rsid w:val="000666A0"/>
    <w:rsid w:val="0008177E"/>
    <w:rsid w:val="000A6EA3"/>
    <w:rsid w:val="000B42DA"/>
    <w:rsid w:val="000D11DD"/>
    <w:rsid w:val="000D2C89"/>
    <w:rsid w:val="000E0948"/>
    <w:rsid w:val="000E0967"/>
    <w:rsid w:val="00114A70"/>
    <w:rsid w:val="001228B0"/>
    <w:rsid w:val="001421C6"/>
    <w:rsid w:val="0014415C"/>
    <w:rsid w:val="00170D17"/>
    <w:rsid w:val="00174C8E"/>
    <w:rsid w:val="001C2D65"/>
    <w:rsid w:val="001C3D00"/>
    <w:rsid w:val="001C6EEB"/>
    <w:rsid w:val="001F137E"/>
    <w:rsid w:val="001F7363"/>
    <w:rsid w:val="001F743D"/>
    <w:rsid w:val="00243715"/>
    <w:rsid w:val="00263C28"/>
    <w:rsid w:val="00281B1C"/>
    <w:rsid w:val="0028691B"/>
    <w:rsid w:val="002C26B6"/>
    <w:rsid w:val="002C7174"/>
    <w:rsid w:val="002D20A4"/>
    <w:rsid w:val="002D7593"/>
    <w:rsid w:val="002E65A5"/>
    <w:rsid w:val="003161AF"/>
    <w:rsid w:val="00346D23"/>
    <w:rsid w:val="00350D98"/>
    <w:rsid w:val="00380B53"/>
    <w:rsid w:val="003825D6"/>
    <w:rsid w:val="003935C5"/>
    <w:rsid w:val="00420714"/>
    <w:rsid w:val="0042241D"/>
    <w:rsid w:val="00424015"/>
    <w:rsid w:val="0044612F"/>
    <w:rsid w:val="00457221"/>
    <w:rsid w:val="00463919"/>
    <w:rsid w:val="00474AD3"/>
    <w:rsid w:val="004861E2"/>
    <w:rsid w:val="004946D5"/>
    <w:rsid w:val="004A4C8D"/>
    <w:rsid w:val="004F1D2C"/>
    <w:rsid w:val="00535F85"/>
    <w:rsid w:val="00544E23"/>
    <w:rsid w:val="00563230"/>
    <w:rsid w:val="00576863"/>
    <w:rsid w:val="005F0952"/>
    <w:rsid w:val="005F0CBC"/>
    <w:rsid w:val="005F7E35"/>
    <w:rsid w:val="00612D3D"/>
    <w:rsid w:val="0064003C"/>
    <w:rsid w:val="00651498"/>
    <w:rsid w:val="006660BA"/>
    <w:rsid w:val="00671165"/>
    <w:rsid w:val="00672493"/>
    <w:rsid w:val="00680509"/>
    <w:rsid w:val="006905E8"/>
    <w:rsid w:val="006A7952"/>
    <w:rsid w:val="006B0743"/>
    <w:rsid w:val="006E302B"/>
    <w:rsid w:val="006E42BD"/>
    <w:rsid w:val="006E64A8"/>
    <w:rsid w:val="007152E3"/>
    <w:rsid w:val="00727EE8"/>
    <w:rsid w:val="007506B9"/>
    <w:rsid w:val="00753911"/>
    <w:rsid w:val="00772E40"/>
    <w:rsid w:val="007813DE"/>
    <w:rsid w:val="00790675"/>
    <w:rsid w:val="00794F9F"/>
    <w:rsid w:val="007A675F"/>
    <w:rsid w:val="007B6203"/>
    <w:rsid w:val="007F73F4"/>
    <w:rsid w:val="008034F1"/>
    <w:rsid w:val="0081332F"/>
    <w:rsid w:val="008231CF"/>
    <w:rsid w:val="00836742"/>
    <w:rsid w:val="00845262"/>
    <w:rsid w:val="00854E20"/>
    <w:rsid w:val="00887CCD"/>
    <w:rsid w:val="008C358B"/>
    <w:rsid w:val="008D19E7"/>
    <w:rsid w:val="008D5088"/>
    <w:rsid w:val="008E7721"/>
    <w:rsid w:val="008F1B8C"/>
    <w:rsid w:val="008F1DBE"/>
    <w:rsid w:val="009171D4"/>
    <w:rsid w:val="00944389"/>
    <w:rsid w:val="00954DFB"/>
    <w:rsid w:val="00991003"/>
    <w:rsid w:val="00996695"/>
    <w:rsid w:val="009B15DD"/>
    <w:rsid w:val="009D3465"/>
    <w:rsid w:val="00A07797"/>
    <w:rsid w:val="00A46D56"/>
    <w:rsid w:val="00A65F2E"/>
    <w:rsid w:val="00A9383D"/>
    <w:rsid w:val="00AA1996"/>
    <w:rsid w:val="00AB4514"/>
    <w:rsid w:val="00AC4F08"/>
    <w:rsid w:val="00AC76B4"/>
    <w:rsid w:val="00AD022F"/>
    <w:rsid w:val="00AF0F56"/>
    <w:rsid w:val="00B52FDE"/>
    <w:rsid w:val="00B60C20"/>
    <w:rsid w:val="00B7619A"/>
    <w:rsid w:val="00B85A5D"/>
    <w:rsid w:val="00BC7FA9"/>
    <w:rsid w:val="00BF0FD5"/>
    <w:rsid w:val="00BF255F"/>
    <w:rsid w:val="00BF3399"/>
    <w:rsid w:val="00C11EDC"/>
    <w:rsid w:val="00C2061F"/>
    <w:rsid w:val="00C275FA"/>
    <w:rsid w:val="00C67B57"/>
    <w:rsid w:val="00CA0233"/>
    <w:rsid w:val="00CC0C0E"/>
    <w:rsid w:val="00D148FC"/>
    <w:rsid w:val="00D14BA8"/>
    <w:rsid w:val="00D15D31"/>
    <w:rsid w:val="00D21789"/>
    <w:rsid w:val="00D25EEE"/>
    <w:rsid w:val="00D31C7A"/>
    <w:rsid w:val="00D446A4"/>
    <w:rsid w:val="00D476E0"/>
    <w:rsid w:val="00D53C43"/>
    <w:rsid w:val="00D71F52"/>
    <w:rsid w:val="00D80911"/>
    <w:rsid w:val="00DE17A9"/>
    <w:rsid w:val="00DE550C"/>
    <w:rsid w:val="00DE6B12"/>
    <w:rsid w:val="00DF5255"/>
    <w:rsid w:val="00DF5EA2"/>
    <w:rsid w:val="00E2107D"/>
    <w:rsid w:val="00E22216"/>
    <w:rsid w:val="00E24373"/>
    <w:rsid w:val="00E324D8"/>
    <w:rsid w:val="00E473BA"/>
    <w:rsid w:val="00E7696B"/>
    <w:rsid w:val="00E76BE3"/>
    <w:rsid w:val="00EC60E9"/>
    <w:rsid w:val="00EE6349"/>
    <w:rsid w:val="00F06518"/>
    <w:rsid w:val="00F168CF"/>
    <w:rsid w:val="00F2753E"/>
    <w:rsid w:val="00F342A8"/>
    <w:rsid w:val="00F5224D"/>
    <w:rsid w:val="00F63870"/>
    <w:rsid w:val="00FF27D4"/>
    <w:rsid w:val="00FF67C1"/>
    <w:rsid w:val="00FF72EB"/>
    <w:rsid w:val="00FF77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B3DB52F9-071F-4A62-BEBD-A9419BAC6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08177E"/>
    <w:pPr>
      <w:spacing w:after="240"/>
    </w:pPr>
    <w:rPr>
      <w:rFonts w:ascii="Arial" w:hAnsi="Arial"/>
      <w:sz w:val="22"/>
      <w:szCs w:val="24"/>
      <w:lang w:eastAsia="en-US"/>
    </w:rPr>
  </w:style>
  <w:style w:type="paragraph" w:styleId="Heading1">
    <w:name w:val="heading 1"/>
    <w:aliases w:val="Main,heading 1 (Main),BB,Level 1,title"/>
    <w:basedOn w:val="Normal"/>
    <w:next w:val="Normal"/>
    <w:link w:val="Heading1Char"/>
    <w:qFormat/>
    <w:rsid w:val="00845262"/>
    <w:pPr>
      <w:keepNext/>
      <w:tabs>
        <w:tab w:val="left" w:pos="431"/>
      </w:tabs>
      <w:spacing w:after="360"/>
      <w:outlineLvl w:val="0"/>
    </w:pPr>
    <w:rPr>
      <w:b/>
      <w:caps/>
      <w:spacing w:val="20"/>
      <w:kern w:val="28"/>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420714"/>
    <w:pPr>
      <w:tabs>
        <w:tab w:val="center" w:pos="4153"/>
        <w:tab w:val="right" w:pos="8306"/>
      </w:tabs>
    </w:pPr>
  </w:style>
  <w:style w:type="paragraph" w:styleId="Footer">
    <w:name w:val="footer"/>
    <w:basedOn w:val="Normal"/>
    <w:link w:val="FooterChar"/>
    <w:rsid w:val="00420714"/>
    <w:pPr>
      <w:tabs>
        <w:tab w:val="center" w:pos="4153"/>
        <w:tab w:val="right" w:pos="8306"/>
      </w:tabs>
    </w:pPr>
  </w:style>
  <w:style w:type="paragraph" w:customStyle="1" w:styleId="Bullet">
    <w:name w:val="Bullet"/>
    <w:basedOn w:val="Normal"/>
    <w:rsid w:val="00845262"/>
    <w:pPr>
      <w:keepLines/>
      <w:numPr>
        <w:numId w:val="1"/>
      </w:numPr>
    </w:pPr>
    <w:rPr>
      <w:szCs w:val="20"/>
    </w:rPr>
  </w:style>
  <w:style w:type="paragraph" w:customStyle="1" w:styleId="Body1">
    <w:name w:val="Body 1"/>
    <w:basedOn w:val="Normal"/>
    <w:rsid w:val="00845262"/>
    <w:pPr>
      <w:overflowPunct w:val="0"/>
      <w:autoSpaceDE w:val="0"/>
      <w:autoSpaceDN w:val="0"/>
      <w:adjustRightInd w:val="0"/>
      <w:spacing w:line="360" w:lineRule="auto"/>
      <w:ind w:left="709"/>
      <w:textAlignment w:val="baseline"/>
    </w:pPr>
    <w:rPr>
      <w:rFonts w:ascii="Times New Roman" w:hAnsi="Times New Roman"/>
      <w:sz w:val="24"/>
      <w:szCs w:val="20"/>
    </w:rPr>
  </w:style>
  <w:style w:type="paragraph" w:customStyle="1" w:styleId="NormalNoSpacing">
    <w:name w:val="Normal No Spacing"/>
    <w:basedOn w:val="Normal"/>
    <w:rsid w:val="00845262"/>
    <w:pPr>
      <w:spacing w:after="0"/>
    </w:pPr>
  </w:style>
  <w:style w:type="paragraph" w:styleId="EnvelopeReturn">
    <w:name w:val="envelope return"/>
    <w:basedOn w:val="Normal"/>
    <w:rsid w:val="00845262"/>
    <w:pPr>
      <w:spacing w:after="0"/>
    </w:pPr>
    <w:rPr>
      <w:rFonts w:cs="Arial"/>
      <w:sz w:val="20"/>
      <w:szCs w:val="20"/>
    </w:rPr>
  </w:style>
  <w:style w:type="paragraph" w:customStyle="1" w:styleId="Body2">
    <w:name w:val="Body 2"/>
    <w:basedOn w:val="Normal"/>
    <w:rsid w:val="00845262"/>
    <w:pPr>
      <w:overflowPunct w:val="0"/>
      <w:autoSpaceDE w:val="0"/>
      <w:autoSpaceDN w:val="0"/>
      <w:adjustRightInd w:val="0"/>
      <w:spacing w:line="360" w:lineRule="auto"/>
      <w:ind w:left="1418"/>
      <w:jc w:val="both"/>
      <w:textAlignment w:val="baseline"/>
    </w:pPr>
    <w:rPr>
      <w:rFonts w:ascii="Times New Roman" w:hAnsi="Times New Roman"/>
      <w:sz w:val="24"/>
      <w:szCs w:val="20"/>
    </w:rPr>
  </w:style>
  <w:style w:type="character" w:styleId="Hyperlink">
    <w:name w:val="Hyperlink"/>
    <w:uiPriority w:val="99"/>
    <w:rsid w:val="00845262"/>
    <w:rPr>
      <w:color w:val="0000FF"/>
      <w:u w:val="single"/>
    </w:rPr>
  </w:style>
  <w:style w:type="paragraph" w:styleId="BodyTextIndent">
    <w:name w:val="Body Text Indent"/>
    <w:basedOn w:val="Normal"/>
    <w:link w:val="BodyTextIndentChar"/>
    <w:rsid w:val="00845262"/>
    <w:pPr>
      <w:ind w:left="360"/>
    </w:pPr>
    <w:rPr>
      <w:rFonts w:cs="Arial"/>
    </w:rPr>
  </w:style>
  <w:style w:type="paragraph" w:styleId="BodyTextIndent3">
    <w:name w:val="Body Text Indent 3"/>
    <w:basedOn w:val="Normal"/>
    <w:rsid w:val="00845262"/>
    <w:pPr>
      <w:ind w:left="720"/>
    </w:pPr>
    <w:rPr>
      <w:bCs/>
    </w:rPr>
  </w:style>
  <w:style w:type="paragraph" w:styleId="TOC1">
    <w:name w:val="toc 1"/>
    <w:basedOn w:val="Normal"/>
    <w:next w:val="Normal"/>
    <w:autoRedefine/>
    <w:uiPriority w:val="39"/>
    <w:rsid w:val="00845262"/>
    <w:pPr>
      <w:tabs>
        <w:tab w:val="left" w:pos="480"/>
        <w:tab w:val="right" w:pos="8494"/>
      </w:tabs>
    </w:pPr>
    <w:rPr>
      <w:rFonts w:cs="Arial"/>
      <w:noProof/>
      <w:szCs w:val="28"/>
    </w:rPr>
  </w:style>
  <w:style w:type="character" w:styleId="CommentReference">
    <w:name w:val="annotation reference"/>
    <w:rsid w:val="00845262"/>
    <w:rPr>
      <w:sz w:val="16"/>
      <w:szCs w:val="16"/>
    </w:rPr>
  </w:style>
  <w:style w:type="paragraph" w:styleId="CommentText">
    <w:name w:val="annotation text"/>
    <w:basedOn w:val="Normal"/>
    <w:link w:val="CommentTextChar"/>
    <w:rsid w:val="00845262"/>
    <w:rPr>
      <w:sz w:val="20"/>
      <w:szCs w:val="20"/>
    </w:rPr>
  </w:style>
  <w:style w:type="character" w:customStyle="1" w:styleId="CommentTextChar">
    <w:name w:val="Comment Text Char"/>
    <w:link w:val="CommentText"/>
    <w:rsid w:val="00845262"/>
    <w:rPr>
      <w:rFonts w:ascii="Arial" w:hAnsi="Arial"/>
      <w:lang w:val="en-AU" w:eastAsia="en-US" w:bidi="ar-SA"/>
    </w:rPr>
  </w:style>
  <w:style w:type="paragraph" w:styleId="BalloonText">
    <w:name w:val="Balloon Text"/>
    <w:basedOn w:val="Normal"/>
    <w:semiHidden/>
    <w:rsid w:val="00845262"/>
    <w:rPr>
      <w:rFonts w:ascii="Tahoma" w:hAnsi="Tahoma" w:cs="Tahoma"/>
      <w:sz w:val="16"/>
      <w:szCs w:val="16"/>
    </w:rPr>
  </w:style>
  <w:style w:type="character" w:customStyle="1" w:styleId="FooterChar">
    <w:name w:val="Footer Char"/>
    <w:link w:val="Footer"/>
    <w:rsid w:val="00BC7FA9"/>
    <w:rPr>
      <w:rFonts w:ascii="Arial" w:hAnsi="Arial"/>
      <w:sz w:val="22"/>
      <w:szCs w:val="24"/>
      <w:lang w:eastAsia="en-US"/>
    </w:rPr>
  </w:style>
  <w:style w:type="character" w:styleId="PageNumber">
    <w:name w:val="page number"/>
    <w:unhideWhenUsed/>
    <w:rsid w:val="00BC7FA9"/>
  </w:style>
  <w:style w:type="character" w:customStyle="1" w:styleId="apple-converted-space">
    <w:name w:val="apple-converted-space"/>
    <w:rsid w:val="003935C5"/>
  </w:style>
  <w:style w:type="character" w:styleId="FollowedHyperlink">
    <w:name w:val="FollowedHyperlink"/>
    <w:rsid w:val="00E22216"/>
    <w:rPr>
      <w:color w:val="800080"/>
      <w:u w:val="single"/>
    </w:rPr>
  </w:style>
  <w:style w:type="paragraph" w:styleId="ListParagraph">
    <w:name w:val="List Paragraph"/>
    <w:basedOn w:val="Normal"/>
    <w:uiPriority w:val="34"/>
    <w:qFormat/>
    <w:rsid w:val="004A4C8D"/>
    <w:pPr>
      <w:spacing w:after="0"/>
      <w:ind w:left="720"/>
      <w:contextualSpacing/>
      <w:jc w:val="both"/>
    </w:pPr>
    <w:rPr>
      <w:sz w:val="24"/>
      <w:szCs w:val="20"/>
    </w:rPr>
  </w:style>
  <w:style w:type="character" w:customStyle="1" w:styleId="Heading1Char">
    <w:name w:val="Heading 1 Char"/>
    <w:aliases w:val="Main Char,heading 1 (Main) Char,BB Char,Level 1 Char,title Char"/>
    <w:link w:val="Heading1"/>
    <w:rsid w:val="008C358B"/>
    <w:rPr>
      <w:rFonts w:ascii="Arial" w:hAnsi="Arial"/>
      <w:b/>
      <w:caps/>
      <w:spacing w:val="20"/>
      <w:kern w:val="28"/>
      <w:sz w:val="28"/>
      <w:lang w:eastAsia="en-US"/>
    </w:rPr>
  </w:style>
  <w:style w:type="character" w:customStyle="1" w:styleId="BodyTextIndentChar">
    <w:name w:val="Body Text Indent Char"/>
    <w:link w:val="BodyTextIndent"/>
    <w:rsid w:val="008C358B"/>
    <w:rPr>
      <w:rFonts w:ascii="Arial" w:hAnsi="Arial" w:cs="Arial"/>
      <w:sz w:val="22"/>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21554">
      <w:bodyDiv w:val="1"/>
      <w:marLeft w:val="0"/>
      <w:marRight w:val="0"/>
      <w:marTop w:val="0"/>
      <w:marBottom w:val="0"/>
      <w:divBdr>
        <w:top w:val="none" w:sz="0" w:space="0" w:color="auto"/>
        <w:left w:val="none" w:sz="0" w:space="0" w:color="auto"/>
        <w:bottom w:val="none" w:sz="0" w:space="0" w:color="auto"/>
        <w:right w:val="none" w:sz="0" w:space="0" w:color="auto"/>
      </w:divBdr>
    </w:div>
    <w:div w:id="423888689">
      <w:bodyDiv w:val="1"/>
      <w:marLeft w:val="0"/>
      <w:marRight w:val="0"/>
      <w:marTop w:val="0"/>
      <w:marBottom w:val="0"/>
      <w:divBdr>
        <w:top w:val="none" w:sz="0" w:space="0" w:color="auto"/>
        <w:left w:val="none" w:sz="0" w:space="0" w:color="auto"/>
        <w:bottom w:val="none" w:sz="0" w:space="0" w:color="auto"/>
        <w:right w:val="none" w:sz="0" w:space="0" w:color="auto"/>
      </w:divBdr>
    </w:div>
    <w:div w:id="1105925228">
      <w:bodyDiv w:val="1"/>
      <w:marLeft w:val="0"/>
      <w:marRight w:val="0"/>
      <w:marTop w:val="0"/>
      <w:marBottom w:val="0"/>
      <w:divBdr>
        <w:top w:val="none" w:sz="0" w:space="0" w:color="auto"/>
        <w:left w:val="none" w:sz="0" w:space="0" w:color="auto"/>
        <w:bottom w:val="none" w:sz="0" w:space="0" w:color="auto"/>
        <w:right w:val="none" w:sz="0" w:space="0" w:color="auto"/>
      </w:divBdr>
    </w:div>
    <w:div w:id="1134101223">
      <w:bodyDiv w:val="1"/>
      <w:marLeft w:val="0"/>
      <w:marRight w:val="0"/>
      <w:marTop w:val="0"/>
      <w:marBottom w:val="0"/>
      <w:divBdr>
        <w:top w:val="none" w:sz="0" w:space="0" w:color="auto"/>
        <w:left w:val="none" w:sz="0" w:space="0" w:color="auto"/>
        <w:bottom w:val="none" w:sz="0" w:space="0" w:color="auto"/>
        <w:right w:val="none" w:sz="0" w:space="0" w:color="auto"/>
      </w:divBdr>
    </w:div>
    <w:div w:id="1578247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tenders.sa.gov.au/tenders/index.do" TargetMode="External"/><Relationship Id="rId18" Type="http://schemas.microsoft.com/office/2011/relationships/people" Target="people.xml"/><Relationship Id="rId3" Type="http://schemas.openxmlformats.org/officeDocument/2006/relationships/styles" Target="styles.xml"/><Relationship Id="rId21" Type="http://schemas.openxmlformats.org/officeDocument/2006/relationships/customXml" Target="../customXml/item3.xml"/><Relationship Id="rId7" Type="http://schemas.openxmlformats.org/officeDocument/2006/relationships/endnotes" Target="endnotes.xml"/><Relationship Id="rId12" Type="http://schemas.openxmlformats.org/officeDocument/2006/relationships/hyperlink" Target="mailto:oia@sa.gov.a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enders.sa.gov.au" TargetMode="External"/><Relationship Id="rId5" Type="http://schemas.openxmlformats.org/officeDocument/2006/relationships/webSettings" Target="webSettings.xml"/><Relationship Id="rId15" Type="http://schemas.openxmlformats.org/officeDocument/2006/relationships/hyperlink" Target="https://www.surveymonkey.com/s/SPB_Supplier_Feedback" TargetMode="External"/><Relationship Id="rId10" Type="http://schemas.openxmlformats.org/officeDocument/2006/relationships/hyperlink" Target="http://www.tenders.sa.gov.a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enders.sa.gov.au" TargetMode="External"/><Relationship Id="rId14" Type="http://schemas.openxmlformats.org/officeDocument/2006/relationships/hyperlink" Target="http://spb.sa.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4DC5F4D-D761-4205-9D67-7AD97FFB5D68}">
  <ds:schemaRefs>
    <ds:schemaRef ds:uri="http://schemas.openxmlformats.org/officeDocument/2006/bibliography"/>
  </ds:schemaRefs>
</ds:datastoreItem>
</file>

<file path=customXml/itemProps2.xml><?xml version="1.0" encoding="utf-8"?>
<ds:datastoreItem xmlns:ds="http://schemas.openxmlformats.org/officeDocument/2006/customXml" ds:itemID="{636E9351-B461-467F-B5CF-7589D5B6072E}"/>
</file>

<file path=customXml/itemProps3.xml><?xml version="1.0" encoding="utf-8"?>
<ds:datastoreItem xmlns:ds="http://schemas.openxmlformats.org/officeDocument/2006/customXml" ds:itemID="{10A23757-063A-4111-9536-CE74CF36FD14}"/>
</file>

<file path=docProps/app.xml><?xml version="1.0" encoding="utf-8"?>
<Properties xmlns="http://schemas.openxmlformats.org/officeDocument/2006/extended-properties" xmlns:vt="http://schemas.openxmlformats.org/officeDocument/2006/docPropsVTypes">
  <Template>Normal.dotm</Template>
  <TotalTime>15</TotalTime>
  <Pages>8</Pages>
  <Words>1997</Words>
  <Characters>11386</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AGD</Company>
  <LinksUpToDate>false</LinksUpToDate>
  <CharactersWithSpaces>13357</CharactersWithSpaces>
  <SharedDoc>false</SharedDoc>
  <HLinks>
    <vt:vector size="120" baseType="variant">
      <vt:variant>
        <vt:i4>8192048</vt:i4>
      </vt:variant>
      <vt:variant>
        <vt:i4>141</vt:i4>
      </vt:variant>
      <vt:variant>
        <vt:i4>0</vt:i4>
      </vt:variant>
      <vt:variant>
        <vt:i4>5</vt:i4>
      </vt:variant>
      <vt:variant>
        <vt:lpwstr>https://www.surveymonkey.com/s/SPB_Supplier_Feedback</vt:lpwstr>
      </vt:variant>
      <vt:variant>
        <vt:lpwstr/>
      </vt:variant>
      <vt:variant>
        <vt:i4>5439558</vt:i4>
      </vt:variant>
      <vt:variant>
        <vt:i4>138</vt:i4>
      </vt:variant>
      <vt:variant>
        <vt:i4>0</vt:i4>
      </vt:variant>
      <vt:variant>
        <vt:i4>5</vt:i4>
      </vt:variant>
      <vt:variant>
        <vt:lpwstr>http://spb.sa.gov.au/</vt:lpwstr>
      </vt:variant>
      <vt:variant>
        <vt:lpwstr/>
      </vt:variant>
      <vt:variant>
        <vt:i4>3997752</vt:i4>
      </vt:variant>
      <vt:variant>
        <vt:i4>135</vt:i4>
      </vt:variant>
      <vt:variant>
        <vt:i4>0</vt:i4>
      </vt:variant>
      <vt:variant>
        <vt:i4>5</vt:i4>
      </vt:variant>
      <vt:variant>
        <vt:lpwstr>https://www.tenders.sa.gov.au/tenders/index.do</vt:lpwstr>
      </vt:variant>
      <vt:variant>
        <vt:lpwstr/>
      </vt:variant>
      <vt:variant>
        <vt:i4>327794</vt:i4>
      </vt:variant>
      <vt:variant>
        <vt:i4>132</vt:i4>
      </vt:variant>
      <vt:variant>
        <vt:i4>0</vt:i4>
      </vt:variant>
      <vt:variant>
        <vt:i4>5</vt:i4>
      </vt:variant>
      <vt:variant>
        <vt:lpwstr>mailto:oia@sa.gov.au</vt:lpwstr>
      </vt:variant>
      <vt:variant>
        <vt:lpwstr/>
      </vt:variant>
      <vt:variant>
        <vt:i4>5111836</vt:i4>
      </vt:variant>
      <vt:variant>
        <vt:i4>120</vt:i4>
      </vt:variant>
      <vt:variant>
        <vt:i4>0</vt:i4>
      </vt:variant>
      <vt:variant>
        <vt:i4>5</vt:i4>
      </vt:variant>
      <vt:variant>
        <vt:lpwstr>http://www.tenders.sa.gov.au/</vt:lpwstr>
      </vt:variant>
      <vt:variant>
        <vt:lpwstr/>
      </vt:variant>
      <vt:variant>
        <vt:i4>6488102</vt:i4>
      </vt:variant>
      <vt:variant>
        <vt:i4>81</vt:i4>
      </vt:variant>
      <vt:variant>
        <vt:i4>0</vt:i4>
      </vt:variant>
      <vt:variant>
        <vt:i4>5</vt:i4>
      </vt:variant>
      <vt:variant>
        <vt:lpwstr>http://spb.sa.gov.au/sites/default/files/Bid Rules Version 2.2 May 2013.doc</vt:lpwstr>
      </vt:variant>
      <vt:variant>
        <vt:lpwstr/>
      </vt:variant>
      <vt:variant>
        <vt:i4>1900602</vt:i4>
      </vt:variant>
      <vt:variant>
        <vt:i4>74</vt:i4>
      </vt:variant>
      <vt:variant>
        <vt:i4>0</vt:i4>
      </vt:variant>
      <vt:variant>
        <vt:i4>5</vt:i4>
      </vt:variant>
      <vt:variant>
        <vt:lpwstr/>
      </vt:variant>
      <vt:variant>
        <vt:lpwstr>_Toc418172189</vt:lpwstr>
      </vt:variant>
      <vt:variant>
        <vt:i4>1900602</vt:i4>
      </vt:variant>
      <vt:variant>
        <vt:i4>68</vt:i4>
      </vt:variant>
      <vt:variant>
        <vt:i4>0</vt:i4>
      </vt:variant>
      <vt:variant>
        <vt:i4>5</vt:i4>
      </vt:variant>
      <vt:variant>
        <vt:lpwstr/>
      </vt:variant>
      <vt:variant>
        <vt:lpwstr>_Toc418172188</vt:lpwstr>
      </vt:variant>
      <vt:variant>
        <vt:i4>1900602</vt:i4>
      </vt:variant>
      <vt:variant>
        <vt:i4>62</vt:i4>
      </vt:variant>
      <vt:variant>
        <vt:i4>0</vt:i4>
      </vt:variant>
      <vt:variant>
        <vt:i4>5</vt:i4>
      </vt:variant>
      <vt:variant>
        <vt:lpwstr/>
      </vt:variant>
      <vt:variant>
        <vt:lpwstr>_Toc418172187</vt:lpwstr>
      </vt:variant>
      <vt:variant>
        <vt:i4>1900602</vt:i4>
      </vt:variant>
      <vt:variant>
        <vt:i4>56</vt:i4>
      </vt:variant>
      <vt:variant>
        <vt:i4>0</vt:i4>
      </vt:variant>
      <vt:variant>
        <vt:i4>5</vt:i4>
      </vt:variant>
      <vt:variant>
        <vt:lpwstr/>
      </vt:variant>
      <vt:variant>
        <vt:lpwstr>_Toc418172186</vt:lpwstr>
      </vt:variant>
      <vt:variant>
        <vt:i4>1900602</vt:i4>
      </vt:variant>
      <vt:variant>
        <vt:i4>50</vt:i4>
      </vt:variant>
      <vt:variant>
        <vt:i4>0</vt:i4>
      </vt:variant>
      <vt:variant>
        <vt:i4>5</vt:i4>
      </vt:variant>
      <vt:variant>
        <vt:lpwstr/>
      </vt:variant>
      <vt:variant>
        <vt:lpwstr>_Toc418172185</vt:lpwstr>
      </vt:variant>
      <vt:variant>
        <vt:i4>1900602</vt:i4>
      </vt:variant>
      <vt:variant>
        <vt:i4>44</vt:i4>
      </vt:variant>
      <vt:variant>
        <vt:i4>0</vt:i4>
      </vt:variant>
      <vt:variant>
        <vt:i4>5</vt:i4>
      </vt:variant>
      <vt:variant>
        <vt:lpwstr/>
      </vt:variant>
      <vt:variant>
        <vt:lpwstr>_Toc418172184</vt:lpwstr>
      </vt:variant>
      <vt:variant>
        <vt:i4>1900602</vt:i4>
      </vt:variant>
      <vt:variant>
        <vt:i4>38</vt:i4>
      </vt:variant>
      <vt:variant>
        <vt:i4>0</vt:i4>
      </vt:variant>
      <vt:variant>
        <vt:i4>5</vt:i4>
      </vt:variant>
      <vt:variant>
        <vt:lpwstr/>
      </vt:variant>
      <vt:variant>
        <vt:lpwstr>_Toc418172183</vt:lpwstr>
      </vt:variant>
      <vt:variant>
        <vt:i4>1900602</vt:i4>
      </vt:variant>
      <vt:variant>
        <vt:i4>32</vt:i4>
      </vt:variant>
      <vt:variant>
        <vt:i4>0</vt:i4>
      </vt:variant>
      <vt:variant>
        <vt:i4>5</vt:i4>
      </vt:variant>
      <vt:variant>
        <vt:lpwstr/>
      </vt:variant>
      <vt:variant>
        <vt:lpwstr>_Toc418172182</vt:lpwstr>
      </vt:variant>
      <vt:variant>
        <vt:i4>1900602</vt:i4>
      </vt:variant>
      <vt:variant>
        <vt:i4>26</vt:i4>
      </vt:variant>
      <vt:variant>
        <vt:i4>0</vt:i4>
      </vt:variant>
      <vt:variant>
        <vt:i4>5</vt:i4>
      </vt:variant>
      <vt:variant>
        <vt:lpwstr/>
      </vt:variant>
      <vt:variant>
        <vt:lpwstr>_Toc418172181</vt:lpwstr>
      </vt:variant>
      <vt:variant>
        <vt:i4>1900602</vt:i4>
      </vt:variant>
      <vt:variant>
        <vt:i4>20</vt:i4>
      </vt:variant>
      <vt:variant>
        <vt:i4>0</vt:i4>
      </vt:variant>
      <vt:variant>
        <vt:i4>5</vt:i4>
      </vt:variant>
      <vt:variant>
        <vt:lpwstr/>
      </vt:variant>
      <vt:variant>
        <vt:lpwstr>_Toc418172180</vt:lpwstr>
      </vt:variant>
      <vt:variant>
        <vt:i4>1179706</vt:i4>
      </vt:variant>
      <vt:variant>
        <vt:i4>14</vt:i4>
      </vt:variant>
      <vt:variant>
        <vt:i4>0</vt:i4>
      </vt:variant>
      <vt:variant>
        <vt:i4>5</vt:i4>
      </vt:variant>
      <vt:variant>
        <vt:lpwstr/>
      </vt:variant>
      <vt:variant>
        <vt:lpwstr>_Toc418172179</vt:lpwstr>
      </vt:variant>
      <vt:variant>
        <vt:i4>1179706</vt:i4>
      </vt:variant>
      <vt:variant>
        <vt:i4>8</vt:i4>
      </vt:variant>
      <vt:variant>
        <vt:i4>0</vt:i4>
      </vt:variant>
      <vt:variant>
        <vt:i4>5</vt:i4>
      </vt:variant>
      <vt:variant>
        <vt:lpwstr/>
      </vt:variant>
      <vt:variant>
        <vt:lpwstr>_Toc418172178</vt:lpwstr>
      </vt:variant>
      <vt:variant>
        <vt:i4>1179706</vt:i4>
      </vt:variant>
      <vt:variant>
        <vt:i4>2</vt:i4>
      </vt:variant>
      <vt:variant>
        <vt:i4>0</vt:i4>
      </vt:variant>
      <vt:variant>
        <vt:i4>5</vt:i4>
      </vt:variant>
      <vt:variant>
        <vt:lpwstr/>
      </vt:variant>
      <vt:variant>
        <vt:lpwstr>_Toc418172177</vt:lpwstr>
      </vt:variant>
      <vt:variant>
        <vt:i4>5111836</vt:i4>
      </vt:variant>
      <vt:variant>
        <vt:i4>0</vt:i4>
      </vt:variant>
      <vt:variant>
        <vt:i4>0</vt:i4>
      </vt:variant>
      <vt:variant>
        <vt:i4>5</vt:i4>
      </vt:variant>
      <vt:variant>
        <vt:lpwstr>http://www.tenders.sa.gov.au/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Mr David Cowburn</dc:creator>
  <cp:lastModifiedBy>Jane Pettigrew</cp:lastModifiedBy>
  <cp:revision>7</cp:revision>
  <cp:lastPrinted>2016-04-04T04:22:00Z</cp:lastPrinted>
  <dcterms:created xsi:type="dcterms:W3CDTF">2016-04-04T03:35:00Z</dcterms:created>
  <dcterms:modified xsi:type="dcterms:W3CDTF">2018-01-07T23:51:00Z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ket Ref.">
    <vt:lpwstr/>
  </property>
  <property fmtid="{D5CDD505-2E9C-101B-9397-08002B2CF9AE}" pid="3" name="Doc. Type">
    <vt:lpwstr/>
  </property>
</Properties>
</file>